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4C4CC58C" w:rsidR="00FC4661" w:rsidRPr="00236C8C" w:rsidRDefault="005D1D39" w:rsidP="005D1D39">
      <w:pPr>
        <w:spacing w:before="40" w:after="0" w:line="240" w:lineRule="auto"/>
        <w:jc w:val="left"/>
        <w:rPr>
          <w:rFonts w:cs="Times New Roman"/>
          <w:bCs w:val="0"/>
          <w:i/>
          <w:sz w:val="24"/>
          <w:szCs w:val="24"/>
          <w:lang w:val="en-US"/>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576D1C">
        <w:rPr>
          <w:rFonts w:cs="Times New Roman" w:hint="eastAsia"/>
          <w:bCs w:val="0"/>
          <w:i/>
          <w:sz w:val="24"/>
          <w:szCs w:val="24"/>
          <w:lang w:val="de-DE"/>
        </w:rPr>
        <w:t>9</w:t>
      </w:r>
      <w:r w:rsidR="000C787E">
        <w:rPr>
          <w:rFonts w:cs="Times New Roman" w:hint="eastAsia"/>
          <w:bCs w:val="0"/>
          <w:i/>
          <w:sz w:val="24"/>
          <w:szCs w:val="24"/>
          <w:lang w:val="de-DE"/>
        </w:rPr>
        <w:t>-bis</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36C8C" w:rsidRPr="00236C8C">
        <w:rPr>
          <w:rFonts w:cs="Times New Roman"/>
          <w:bCs w:val="0"/>
          <w:i/>
          <w:sz w:val="24"/>
          <w:szCs w:val="24"/>
          <w:lang w:val="de-DE"/>
        </w:rPr>
        <w:t>R2-</w:t>
      </w:r>
      <w:r w:rsidR="00F15F6E" w:rsidRPr="00F15F6E">
        <w:rPr>
          <w:rFonts w:cs="Times New Roman"/>
          <w:bCs w:val="0"/>
          <w:i/>
          <w:sz w:val="24"/>
          <w:szCs w:val="24"/>
          <w:lang w:val="de-DE"/>
        </w:rPr>
        <w:t>2502846</w:t>
      </w:r>
    </w:p>
    <w:p w14:paraId="599C8510" w14:textId="24CB5088" w:rsidR="0053606A" w:rsidRPr="00D36095" w:rsidRDefault="00E10485" w:rsidP="002E0AB9">
      <w:pPr>
        <w:rPr>
          <w:bCs w:val="0"/>
          <w:i/>
          <w:sz w:val="24"/>
          <w:szCs w:val="24"/>
          <w:lang w:val="en-US"/>
        </w:rPr>
      </w:pPr>
      <w:r>
        <w:rPr>
          <w:rFonts w:hint="eastAsia"/>
          <w:bCs w:val="0"/>
          <w:i/>
          <w:sz w:val="24"/>
          <w:szCs w:val="24"/>
          <w:lang w:val="en-US"/>
        </w:rPr>
        <w:t>Wuhan</w:t>
      </w:r>
      <w:r w:rsidR="006F2120" w:rsidRPr="004E7E1E">
        <w:rPr>
          <w:bCs w:val="0"/>
          <w:i/>
          <w:sz w:val="24"/>
          <w:szCs w:val="24"/>
          <w:lang w:val="en-US"/>
        </w:rPr>
        <w:t xml:space="preserve">, </w:t>
      </w:r>
      <w:r>
        <w:rPr>
          <w:rFonts w:hint="eastAsia"/>
          <w:bCs w:val="0"/>
          <w:i/>
          <w:sz w:val="24"/>
          <w:szCs w:val="24"/>
          <w:lang w:val="en-US"/>
        </w:rPr>
        <w:t>Chi</w:t>
      </w:r>
      <w:r w:rsidRPr="00D36095">
        <w:rPr>
          <w:rFonts w:hint="eastAsia"/>
          <w:bCs w:val="0"/>
          <w:i/>
          <w:sz w:val="24"/>
          <w:szCs w:val="24"/>
          <w:lang w:val="en-US"/>
        </w:rPr>
        <w:t>na</w:t>
      </w:r>
      <w:r w:rsidR="006F2120" w:rsidRPr="00D36095">
        <w:rPr>
          <w:bCs w:val="0"/>
          <w:i/>
          <w:sz w:val="24"/>
          <w:szCs w:val="24"/>
          <w:lang w:val="en-US"/>
        </w:rPr>
        <w:t xml:space="preserve">, </w:t>
      </w:r>
      <w:r w:rsidRPr="00D36095">
        <w:rPr>
          <w:rFonts w:hint="eastAsia"/>
          <w:bCs w:val="0"/>
          <w:i/>
          <w:sz w:val="24"/>
          <w:szCs w:val="24"/>
          <w:lang w:val="en-US"/>
        </w:rPr>
        <w:t>April</w:t>
      </w:r>
      <w:r w:rsidRPr="00D36095">
        <w:rPr>
          <w:bCs w:val="0"/>
          <w:i/>
          <w:sz w:val="24"/>
          <w:szCs w:val="24"/>
          <w:lang w:val="en-US"/>
        </w:rPr>
        <w:t xml:space="preserve"> </w:t>
      </w:r>
      <w:r w:rsidR="00F56055" w:rsidRPr="00D36095">
        <w:rPr>
          <w:rFonts w:hint="eastAsia"/>
          <w:bCs w:val="0"/>
          <w:i/>
          <w:sz w:val="24"/>
          <w:szCs w:val="24"/>
          <w:lang w:val="en-US"/>
        </w:rPr>
        <w:t>7</w:t>
      </w:r>
      <w:r w:rsidR="006F2120" w:rsidRPr="00D36095">
        <w:rPr>
          <w:bCs w:val="0"/>
          <w:i/>
          <w:sz w:val="24"/>
          <w:szCs w:val="24"/>
          <w:lang w:val="en-US"/>
        </w:rPr>
        <w:t xml:space="preserve"> – </w:t>
      </w:r>
      <w:r w:rsidRPr="00D36095">
        <w:rPr>
          <w:rFonts w:hint="eastAsia"/>
          <w:bCs w:val="0"/>
          <w:i/>
          <w:sz w:val="24"/>
          <w:szCs w:val="24"/>
          <w:lang w:val="en-US"/>
        </w:rPr>
        <w:t>1</w:t>
      </w:r>
      <w:r w:rsidR="00FF4B8E" w:rsidRPr="00D36095">
        <w:rPr>
          <w:rFonts w:hint="eastAsia"/>
          <w:bCs w:val="0"/>
          <w:i/>
          <w:sz w:val="24"/>
          <w:szCs w:val="24"/>
          <w:lang w:val="en-US"/>
        </w:rPr>
        <w:t>1</w:t>
      </w:r>
      <w:r w:rsidR="006F2120" w:rsidRPr="00D36095">
        <w:rPr>
          <w:bCs w:val="0"/>
          <w:i/>
          <w:sz w:val="24"/>
          <w:szCs w:val="24"/>
          <w:lang w:val="en-US"/>
        </w:rPr>
        <w:t>, 202</w:t>
      </w:r>
      <w:r w:rsidR="00FF4B8E" w:rsidRPr="00D36095">
        <w:rPr>
          <w:rFonts w:hint="eastAsia"/>
          <w:bCs w:val="0"/>
          <w:i/>
          <w:sz w:val="24"/>
          <w:szCs w:val="24"/>
          <w:lang w:val="en-US"/>
        </w:rPr>
        <w:t>5</w:t>
      </w:r>
      <w:r w:rsidR="00EC52C7" w:rsidRPr="00D36095">
        <w:rPr>
          <w:bCs w:val="0"/>
          <w:i/>
          <w:sz w:val="24"/>
          <w:szCs w:val="24"/>
          <w:lang w:val="en-US"/>
        </w:rPr>
        <w:tab/>
      </w:r>
      <w:r w:rsidR="004A4AD2" w:rsidRPr="00D36095">
        <w:rPr>
          <w:bCs w:val="0"/>
          <w:i/>
          <w:sz w:val="24"/>
          <w:szCs w:val="24"/>
          <w:lang w:val="en-US"/>
        </w:rPr>
        <w:tab/>
      </w:r>
      <w:r w:rsidR="004A4AD2" w:rsidRPr="00D36095">
        <w:rPr>
          <w:bCs w:val="0"/>
          <w:i/>
          <w:sz w:val="24"/>
          <w:szCs w:val="24"/>
          <w:lang w:val="en-US"/>
        </w:rPr>
        <w:tab/>
      </w:r>
      <w:r w:rsidR="00EC52C7" w:rsidRPr="00D36095">
        <w:rPr>
          <w:rFonts w:hint="eastAsia"/>
          <w:bCs w:val="0"/>
          <w:i/>
          <w:sz w:val="24"/>
          <w:szCs w:val="24"/>
          <w:lang w:val="en-US"/>
        </w:rPr>
        <w:t xml:space="preserve">    </w:t>
      </w:r>
    </w:p>
    <w:p w14:paraId="64A9AA33" w14:textId="078072BD" w:rsidR="00665109" w:rsidRPr="00D36095" w:rsidRDefault="00665109" w:rsidP="002E0AB9">
      <w:pPr>
        <w:rPr>
          <w:sz w:val="24"/>
          <w:szCs w:val="24"/>
          <w:lang w:val="en-US"/>
        </w:rPr>
      </w:pPr>
      <w:r w:rsidRPr="00D36095">
        <w:rPr>
          <w:sz w:val="24"/>
          <w:szCs w:val="24"/>
          <w:lang w:val="en-US"/>
        </w:rPr>
        <w:t>Agenda item:</w:t>
      </w:r>
      <w:r w:rsidRPr="00D36095">
        <w:rPr>
          <w:sz w:val="24"/>
          <w:szCs w:val="24"/>
          <w:lang w:val="en-US"/>
        </w:rPr>
        <w:tab/>
      </w:r>
      <w:r w:rsidR="00F60227" w:rsidRPr="00D36095">
        <w:rPr>
          <w:sz w:val="24"/>
          <w:szCs w:val="24"/>
          <w:lang w:val="en-US"/>
        </w:rPr>
        <w:t>8.6.</w:t>
      </w:r>
      <w:r w:rsidR="00B2395B" w:rsidRPr="00D36095">
        <w:rPr>
          <w:rFonts w:hint="eastAsia"/>
          <w:sz w:val="24"/>
          <w:szCs w:val="24"/>
          <w:lang w:val="en-US"/>
        </w:rPr>
        <w:t>4</w:t>
      </w:r>
      <w:r w:rsidR="005208BD" w:rsidRPr="00D36095">
        <w:rPr>
          <w:sz w:val="24"/>
          <w:szCs w:val="24"/>
          <w:lang w:val="en-US"/>
        </w:rPr>
        <w:t xml:space="preserve"> </w:t>
      </w:r>
    </w:p>
    <w:p w14:paraId="5BF35C3D" w14:textId="77777777" w:rsidR="00665109" w:rsidRPr="00D36095" w:rsidRDefault="00665109" w:rsidP="002E0AB9">
      <w:pPr>
        <w:rPr>
          <w:rFonts w:eastAsia="Malgun Gothic"/>
          <w:sz w:val="24"/>
          <w:szCs w:val="24"/>
          <w:lang w:eastAsia="ko-KR"/>
        </w:rPr>
      </w:pPr>
      <w:r w:rsidRPr="00D36095">
        <w:rPr>
          <w:sz w:val="24"/>
          <w:szCs w:val="24"/>
        </w:rPr>
        <w:t xml:space="preserve">Source: </w:t>
      </w:r>
      <w:r w:rsidRPr="00D36095">
        <w:rPr>
          <w:sz w:val="24"/>
          <w:szCs w:val="24"/>
        </w:rPr>
        <w:tab/>
        <w:t>Kyocera</w:t>
      </w:r>
      <w:r w:rsidR="007663AE" w:rsidRPr="00D36095">
        <w:rPr>
          <w:rFonts w:hint="eastAsia"/>
          <w:sz w:val="24"/>
          <w:szCs w:val="24"/>
        </w:rPr>
        <w:t xml:space="preserve"> </w:t>
      </w:r>
    </w:p>
    <w:p w14:paraId="222677B7" w14:textId="12CF59C3" w:rsidR="00C75152" w:rsidRPr="00BF0C0E" w:rsidRDefault="00665109">
      <w:pPr>
        <w:ind w:left="1680" w:hanging="1680"/>
        <w:rPr>
          <w:sz w:val="24"/>
          <w:szCs w:val="24"/>
        </w:rPr>
      </w:pPr>
      <w:r w:rsidRPr="00D36095">
        <w:rPr>
          <w:sz w:val="24"/>
          <w:szCs w:val="24"/>
          <w:lang w:val="en-US"/>
        </w:rPr>
        <w:t xml:space="preserve">Title: </w:t>
      </w:r>
      <w:r w:rsidRPr="00D36095">
        <w:rPr>
          <w:sz w:val="24"/>
          <w:szCs w:val="24"/>
          <w:lang w:val="en-US"/>
        </w:rPr>
        <w:tab/>
      </w:r>
      <w:r w:rsidR="00025C99" w:rsidRPr="00BF0C0E">
        <w:rPr>
          <w:rFonts w:hint="eastAsia"/>
          <w:sz w:val="24"/>
          <w:szCs w:val="24"/>
          <w:lang w:val="en-US"/>
        </w:rPr>
        <w:t xml:space="preserve">Considerations </w:t>
      </w:r>
      <w:r w:rsidR="00BF0C0E">
        <w:rPr>
          <w:rFonts w:hint="eastAsia"/>
          <w:sz w:val="24"/>
          <w:szCs w:val="24"/>
          <w:lang w:val="en-US"/>
        </w:rPr>
        <w:t xml:space="preserve">on </w:t>
      </w:r>
      <w:r w:rsidR="00430317" w:rsidRPr="00BF0C0E">
        <w:rPr>
          <w:rFonts w:hint="eastAsia"/>
          <w:sz w:val="24"/>
          <w:szCs w:val="24"/>
          <w:lang w:val="en-US"/>
        </w:rPr>
        <w:t>CLTM TAT</w:t>
      </w:r>
      <w:r w:rsidR="00BF0C0E">
        <w:rPr>
          <w:rFonts w:hint="eastAsia"/>
          <w:sz w:val="24"/>
          <w:szCs w:val="24"/>
          <w:lang w:val="en-US"/>
        </w:rPr>
        <w:t xml:space="preserve"> handling</w:t>
      </w:r>
    </w:p>
    <w:p w14:paraId="38CB5C02" w14:textId="77777777" w:rsidR="00665109" w:rsidRPr="00D36095" w:rsidRDefault="00665109" w:rsidP="002E0AB9">
      <w:pPr>
        <w:rPr>
          <w:rFonts w:eastAsia="Malgun Gothic"/>
          <w:sz w:val="24"/>
          <w:szCs w:val="24"/>
        </w:rPr>
      </w:pPr>
      <w:r w:rsidRPr="00D36095">
        <w:rPr>
          <w:sz w:val="24"/>
          <w:szCs w:val="24"/>
        </w:rPr>
        <w:t>Document for:</w:t>
      </w:r>
      <w:r w:rsidRPr="00D36095">
        <w:rPr>
          <w:sz w:val="24"/>
          <w:szCs w:val="24"/>
        </w:rPr>
        <w:tab/>
        <w:t>Discussion</w:t>
      </w:r>
    </w:p>
    <w:p w14:paraId="6C9578DD" w14:textId="0536E83B" w:rsidR="00665109" w:rsidRPr="00D36095" w:rsidRDefault="002E0AB9" w:rsidP="00EE7BA3">
      <w:pPr>
        <w:pStyle w:val="1"/>
      </w:pPr>
      <w:r w:rsidRPr="00D36095">
        <w:rPr>
          <w:rFonts w:hint="eastAsia"/>
        </w:rPr>
        <w:t>Introduction</w:t>
      </w:r>
    </w:p>
    <w:p w14:paraId="6F266338" w14:textId="4AD0CA00" w:rsidR="00A80DFE" w:rsidRPr="00BF0C0E" w:rsidRDefault="003C6ACE" w:rsidP="00A80DFE">
      <w:pPr>
        <w:spacing w:after="120"/>
      </w:pPr>
      <w:r w:rsidRPr="00BF0C0E">
        <w:rPr>
          <w:rFonts w:hint="eastAsia"/>
        </w:rPr>
        <w:t>RAN2#</w:t>
      </w:r>
      <w:r w:rsidR="004F1EB1" w:rsidRPr="00BF0C0E">
        <w:rPr>
          <w:rFonts w:hint="eastAsia"/>
        </w:rPr>
        <w:t xml:space="preserve">129 </w:t>
      </w:r>
      <w:r w:rsidRPr="00BF0C0E">
        <w:rPr>
          <w:rFonts w:hint="eastAsia"/>
        </w:rPr>
        <w:t>agreed</w:t>
      </w:r>
      <w:r w:rsidR="008D5848" w:rsidRPr="00BF0C0E">
        <w:rPr>
          <w:rFonts w:hint="eastAsia"/>
        </w:rPr>
        <w:t xml:space="preserve"> to</w:t>
      </w:r>
      <w:r w:rsidRPr="00BF0C0E">
        <w:rPr>
          <w:rFonts w:hint="eastAsia"/>
        </w:rPr>
        <w:t xml:space="preserve"> the following </w:t>
      </w:r>
      <w:r w:rsidR="00BF0C0E">
        <w:rPr>
          <w:rFonts w:hint="eastAsia"/>
        </w:rPr>
        <w:t xml:space="preserve">statements </w:t>
      </w:r>
      <w:proofErr w:type="gramStart"/>
      <w:r w:rsidR="00BF0C0E">
        <w:rPr>
          <w:rFonts w:hint="eastAsia"/>
        </w:rPr>
        <w:t xml:space="preserve">with </w:t>
      </w:r>
      <w:r w:rsidR="00045ECE" w:rsidRPr="00BF0C0E">
        <w:t>regard</w:t>
      </w:r>
      <w:r w:rsidR="00BF0C0E">
        <w:rPr>
          <w:rFonts w:hint="eastAsia"/>
        </w:rPr>
        <w:t xml:space="preserve"> to</w:t>
      </w:r>
      <w:proofErr w:type="gramEnd"/>
      <w:r w:rsidR="00045ECE" w:rsidRPr="00BF0C0E">
        <w:rPr>
          <w:rFonts w:hint="eastAsia"/>
        </w:rPr>
        <w:t xml:space="preserve"> the</w:t>
      </w:r>
      <w:r w:rsidR="009E4D5D" w:rsidRPr="00BF0C0E">
        <w:rPr>
          <w:rFonts w:hint="eastAsia"/>
        </w:rPr>
        <w:t xml:space="preserve"> </w:t>
      </w:r>
      <w:r w:rsidR="004F1EB1" w:rsidRPr="00BF0C0E">
        <w:rPr>
          <w:rFonts w:hint="eastAsia"/>
        </w:rPr>
        <w:t>MAC issues</w:t>
      </w:r>
      <w:r w:rsidR="00A91AF5" w:rsidRPr="00BF0C0E">
        <w:rPr>
          <w:rFonts w:hint="eastAsia"/>
        </w:rPr>
        <w:t xml:space="preserve"> </w:t>
      </w:r>
      <w:r w:rsidR="00A91AF5" w:rsidRPr="00BF0C0E">
        <w:fldChar w:fldCharType="begin"/>
      </w:r>
      <w:r w:rsidR="00A91AF5" w:rsidRPr="00BF0C0E">
        <w:instrText xml:space="preserve"> </w:instrText>
      </w:r>
      <w:r w:rsidR="00A91AF5" w:rsidRPr="00BF0C0E">
        <w:rPr>
          <w:rFonts w:hint="eastAsia"/>
        </w:rPr>
        <w:instrText>REF _Ref188457561 \r \h</w:instrText>
      </w:r>
      <w:r w:rsidR="00A91AF5" w:rsidRPr="00BF0C0E">
        <w:instrText xml:space="preserve"> </w:instrText>
      </w:r>
      <w:r w:rsidR="00A91AF5" w:rsidRPr="00BF0C0E">
        <w:fldChar w:fldCharType="separate"/>
      </w:r>
      <w:r w:rsidR="007F7168">
        <w:t>[1]</w:t>
      </w:r>
      <w:r w:rsidR="00A91AF5" w:rsidRPr="00BF0C0E">
        <w:fldChar w:fldCharType="end"/>
      </w:r>
      <w:r w:rsidR="00A80DFE" w:rsidRPr="00BF0C0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36095" w:rsidRPr="00034D29" w14:paraId="4C9ADD1B" w14:textId="77777777" w:rsidTr="003C26E9">
        <w:tc>
          <w:tcPr>
            <w:tcW w:w="9944" w:type="dxa"/>
            <w:shd w:val="clear" w:color="auto" w:fill="auto"/>
          </w:tcPr>
          <w:p w14:paraId="1111065B" w14:textId="10ADC90A" w:rsidR="009F3129" w:rsidRPr="00BF0C0E" w:rsidRDefault="009F3129" w:rsidP="000F06B3">
            <w:pPr>
              <w:spacing w:after="0" w:line="240" w:lineRule="exact"/>
              <w:rPr>
                <w:b/>
                <w:bCs w:val="0"/>
              </w:rPr>
            </w:pPr>
            <w:r w:rsidRPr="00BF0C0E">
              <w:rPr>
                <w:b/>
                <w:bCs w:val="0"/>
              </w:rPr>
              <w:t xml:space="preserve">Agreements on </w:t>
            </w:r>
            <w:r w:rsidR="00805410" w:rsidRPr="00BF0C0E">
              <w:rPr>
                <w:rFonts w:hint="eastAsia"/>
                <w:b/>
                <w:bCs w:val="0"/>
              </w:rPr>
              <w:t>MAC issues:</w:t>
            </w:r>
          </w:p>
          <w:p w14:paraId="5DD2DE9F" w14:textId="340FF1D2" w:rsidR="00805410" w:rsidRPr="00BF0C0E" w:rsidRDefault="00805410" w:rsidP="00805410">
            <w:pPr>
              <w:overflowPunct w:val="0"/>
              <w:autoSpaceDE w:val="0"/>
              <w:autoSpaceDN w:val="0"/>
              <w:adjustRightInd w:val="0"/>
              <w:spacing w:after="0" w:line="240" w:lineRule="exact"/>
              <w:jc w:val="left"/>
              <w:textAlignment w:val="baseline"/>
            </w:pPr>
            <w:r w:rsidRPr="00BF0C0E">
              <w:t>1.</w:t>
            </w:r>
            <w:r w:rsidRPr="00BF0C0E">
              <w:rPr>
                <w:rFonts w:hint="eastAsia"/>
              </w:rPr>
              <w:t xml:space="preserve"> </w:t>
            </w:r>
            <w:r w:rsidRPr="00BF0C0E">
              <w:t>CLTM TAT is started/re-started when UE receives TA value for the candidate cell sent by the MAC CE from current serving cell.</w:t>
            </w:r>
          </w:p>
          <w:p w14:paraId="7DB35672" w14:textId="5ADC87A2" w:rsidR="00805410" w:rsidRPr="00BF0C0E" w:rsidRDefault="00805410" w:rsidP="00805410">
            <w:pPr>
              <w:overflowPunct w:val="0"/>
              <w:autoSpaceDE w:val="0"/>
              <w:autoSpaceDN w:val="0"/>
              <w:adjustRightInd w:val="0"/>
              <w:spacing w:after="0" w:line="240" w:lineRule="exact"/>
              <w:jc w:val="left"/>
              <w:textAlignment w:val="baseline"/>
            </w:pPr>
            <w:r w:rsidRPr="00BF0C0E">
              <w:t>2. If the CLTM TAT associated with one candidate cell is running, UE considers the TA for the candidate cell is valid; if CLTM TAT associated with one candidate cell expires, UE considers the TA for the candidate cell is invalid.</w:t>
            </w:r>
          </w:p>
          <w:p w14:paraId="640847B3" w14:textId="57C04CE9" w:rsidR="00805410" w:rsidRPr="00BF0C0E" w:rsidRDefault="00805410" w:rsidP="00805410">
            <w:pPr>
              <w:overflowPunct w:val="0"/>
              <w:autoSpaceDE w:val="0"/>
              <w:autoSpaceDN w:val="0"/>
              <w:adjustRightInd w:val="0"/>
              <w:spacing w:after="0" w:line="240" w:lineRule="exact"/>
              <w:jc w:val="left"/>
              <w:textAlignment w:val="baseline"/>
            </w:pPr>
            <w:r w:rsidRPr="00BF0C0E">
              <w:t>3. If UE has valid TA value at the time CLTM execution, UE performs RACH-less CLTM, otherwise UE performs RACH base CLTM.</w:t>
            </w:r>
          </w:p>
          <w:p w14:paraId="2CB39AA2" w14:textId="45A8B131" w:rsidR="00805410" w:rsidRPr="00BF0C0E" w:rsidRDefault="00805410" w:rsidP="00805410">
            <w:pPr>
              <w:overflowPunct w:val="0"/>
              <w:autoSpaceDE w:val="0"/>
              <w:autoSpaceDN w:val="0"/>
              <w:adjustRightInd w:val="0"/>
              <w:spacing w:after="0" w:line="240" w:lineRule="exact"/>
              <w:jc w:val="left"/>
              <w:textAlignment w:val="baseline"/>
            </w:pPr>
            <w:r w:rsidRPr="00BF0C0E">
              <w:t>4. The CLTM TAT is per candidate configuration.</w:t>
            </w:r>
          </w:p>
          <w:p w14:paraId="01401551" w14:textId="259C94D2" w:rsidR="00805410" w:rsidRPr="00BF0C0E" w:rsidRDefault="00805410" w:rsidP="00805410">
            <w:pPr>
              <w:overflowPunct w:val="0"/>
              <w:autoSpaceDE w:val="0"/>
              <w:autoSpaceDN w:val="0"/>
              <w:adjustRightInd w:val="0"/>
              <w:spacing w:after="0" w:line="240" w:lineRule="exact"/>
              <w:jc w:val="left"/>
              <w:textAlignment w:val="baseline"/>
            </w:pPr>
            <w:r w:rsidRPr="00BF0C0E">
              <w:t>5. FFS on whether the received CLTM TAs of other candidate cells is released or still valid at UE side upon CLTM execution.</w:t>
            </w:r>
          </w:p>
          <w:p w14:paraId="127E7D73" w14:textId="27D80B3E" w:rsidR="00805410" w:rsidRPr="00BF0C0E" w:rsidRDefault="00805410" w:rsidP="00805410">
            <w:pPr>
              <w:overflowPunct w:val="0"/>
              <w:autoSpaceDE w:val="0"/>
              <w:autoSpaceDN w:val="0"/>
              <w:adjustRightInd w:val="0"/>
              <w:spacing w:after="0" w:line="240" w:lineRule="exact"/>
              <w:jc w:val="left"/>
              <w:textAlignment w:val="baseline"/>
            </w:pPr>
            <w:r w:rsidRPr="00BF0C0E">
              <w:t>6. Absolute TA value is included in the MAC CE for CLTM early TA acquisition.</w:t>
            </w:r>
          </w:p>
          <w:p w14:paraId="5B28F063" w14:textId="324FC5D7" w:rsidR="00B6111D" w:rsidRPr="00BF0C0E" w:rsidRDefault="00805410" w:rsidP="000F06B3">
            <w:pPr>
              <w:overflowPunct w:val="0"/>
              <w:autoSpaceDE w:val="0"/>
              <w:autoSpaceDN w:val="0"/>
              <w:adjustRightInd w:val="0"/>
              <w:spacing w:after="0" w:line="240" w:lineRule="exact"/>
              <w:jc w:val="left"/>
              <w:textAlignment w:val="baseline"/>
              <w:rPr>
                <w:bCs w:val="0"/>
              </w:rPr>
            </w:pPr>
            <w:r w:rsidRPr="00BF0C0E">
              <w:t>7. The candidate configuration ID is included in the MAC CE for CLTM early TA acquisition. And one configuration ID for one TA in one MAC CE.</w:t>
            </w:r>
          </w:p>
        </w:tc>
      </w:tr>
    </w:tbl>
    <w:p w14:paraId="6C213829" w14:textId="77777777" w:rsidR="00C96D1F" w:rsidRPr="00BF0C0E" w:rsidRDefault="00C96D1F" w:rsidP="00E106E2"/>
    <w:p w14:paraId="5174778D" w14:textId="1BA32767" w:rsidR="008E0215" w:rsidRPr="00BF0C0E" w:rsidRDefault="008E0215" w:rsidP="00593958">
      <w:r w:rsidRPr="00BF0C0E">
        <w:rPr>
          <w:rFonts w:hint="eastAsia"/>
        </w:rPr>
        <w:t xml:space="preserve">In this contribution, </w:t>
      </w:r>
      <w:r w:rsidR="000A43EF" w:rsidRPr="00BF0C0E">
        <w:rPr>
          <w:rFonts w:hint="eastAsia"/>
        </w:rPr>
        <w:t>t</w:t>
      </w:r>
      <w:r w:rsidR="000A43EF" w:rsidRPr="00BF0C0E">
        <w:t>he handling of new time</w:t>
      </w:r>
      <w:r w:rsidR="00826352" w:rsidRPr="00BF0C0E">
        <w:rPr>
          <w:rFonts w:hint="eastAsia"/>
        </w:rPr>
        <w:t>r</w:t>
      </w:r>
      <w:r w:rsidR="000A43EF" w:rsidRPr="00BF0C0E">
        <w:t>, i.e., CLTM TAT, is discussed.</w:t>
      </w:r>
    </w:p>
    <w:p w14:paraId="3CF57E77" w14:textId="77777777" w:rsidR="00593958" w:rsidRDefault="00593958" w:rsidP="00593958">
      <w:pPr>
        <w:pStyle w:val="1"/>
      </w:pPr>
      <w:r>
        <w:rPr>
          <w:rFonts w:hint="eastAsia"/>
        </w:rPr>
        <w:t xml:space="preserve">Discussion </w:t>
      </w:r>
    </w:p>
    <w:p w14:paraId="31016FFA" w14:textId="72F4910F" w:rsidR="00472F6E" w:rsidRPr="00BF0C0E" w:rsidRDefault="00B96652" w:rsidP="00472F6E">
      <w:pPr>
        <w:pStyle w:val="2"/>
        <w:rPr>
          <w:lang w:eastAsia="ja-JP"/>
        </w:rPr>
      </w:pPr>
      <w:r w:rsidRPr="00BF0C0E">
        <w:rPr>
          <w:rFonts w:hint="eastAsia"/>
          <w:lang w:eastAsia="ja-JP"/>
        </w:rPr>
        <w:t xml:space="preserve">CLTM TAT and </w:t>
      </w:r>
      <w:r w:rsidR="005940F8" w:rsidRPr="00BF0C0E">
        <w:rPr>
          <w:rFonts w:hint="eastAsia"/>
          <w:lang w:eastAsia="ja-JP"/>
        </w:rPr>
        <w:t xml:space="preserve">legacy </w:t>
      </w:r>
      <w:r w:rsidRPr="00BF0C0E">
        <w:rPr>
          <w:rFonts w:hint="eastAsia"/>
          <w:lang w:eastAsia="ja-JP"/>
        </w:rPr>
        <w:t xml:space="preserve">TAT handlings </w:t>
      </w:r>
      <w:r w:rsidR="00861F06">
        <w:rPr>
          <w:rFonts w:hint="eastAsia"/>
          <w:lang w:eastAsia="ja-JP"/>
        </w:rPr>
        <w:t>upon</w:t>
      </w:r>
      <w:r w:rsidRPr="00BF0C0E">
        <w:rPr>
          <w:rFonts w:hint="eastAsia"/>
          <w:lang w:eastAsia="ja-JP"/>
        </w:rPr>
        <w:t xml:space="preserve"> CLTM execution</w:t>
      </w:r>
    </w:p>
    <w:p w14:paraId="650B4560" w14:textId="710D0E0A" w:rsidR="00933EC9" w:rsidRPr="00BF0C0E" w:rsidRDefault="006732C5" w:rsidP="00F22039">
      <w:r w:rsidRPr="00D36095">
        <w:rPr>
          <w:rFonts w:hint="eastAsia"/>
        </w:rPr>
        <w:t>For Rel-19 Conditional LTM (CLTM),</w:t>
      </w:r>
      <w:r w:rsidR="006731B3" w:rsidRPr="00D36095">
        <w:rPr>
          <w:rFonts w:hint="eastAsia"/>
        </w:rPr>
        <w:t xml:space="preserve"> </w:t>
      </w:r>
      <w:r w:rsidR="001A6F31" w:rsidRPr="00D36095">
        <w:rPr>
          <w:rFonts w:hint="eastAsia"/>
        </w:rPr>
        <w:t xml:space="preserve">the TA value </w:t>
      </w:r>
      <w:r w:rsidR="001A6F31" w:rsidRPr="00D36095">
        <w:t>acquired</w:t>
      </w:r>
      <w:r w:rsidR="001A6F31" w:rsidRPr="00D36095">
        <w:rPr>
          <w:rFonts w:hint="eastAsia"/>
        </w:rPr>
        <w:t xml:space="preserve"> in </w:t>
      </w:r>
      <w:r w:rsidR="006F782F" w:rsidRPr="00D36095">
        <w:rPr>
          <w:rFonts w:hint="eastAsia"/>
        </w:rPr>
        <w:t>the e</w:t>
      </w:r>
      <w:r w:rsidR="001A6F31" w:rsidRPr="00D36095">
        <w:rPr>
          <w:rFonts w:hint="eastAsia"/>
        </w:rPr>
        <w:t>arly sync</w:t>
      </w:r>
      <w:r w:rsidR="00A72F0F" w:rsidRPr="00D36095">
        <w:rPr>
          <w:rFonts w:hint="eastAsia"/>
        </w:rPr>
        <w:t xml:space="preserve"> phase</w:t>
      </w:r>
      <w:r w:rsidR="001A6F31" w:rsidRPr="00D36095">
        <w:rPr>
          <w:rFonts w:hint="eastAsia"/>
        </w:rPr>
        <w:t xml:space="preserve"> is indicated via a new MAC CE which is different from</w:t>
      </w:r>
      <w:r w:rsidR="006731B3" w:rsidRPr="00D36095">
        <w:rPr>
          <w:rFonts w:hint="eastAsia"/>
        </w:rPr>
        <w:t xml:space="preserve"> </w:t>
      </w:r>
      <w:r w:rsidR="00B271FE" w:rsidRPr="00D36095">
        <w:rPr>
          <w:rFonts w:hint="eastAsia"/>
        </w:rPr>
        <w:t xml:space="preserve">Rel-18 </w:t>
      </w:r>
      <w:r w:rsidR="006731B3" w:rsidRPr="00D36095">
        <w:rPr>
          <w:rFonts w:hint="eastAsia"/>
        </w:rPr>
        <w:t>Cell Switch C</w:t>
      </w:r>
      <w:r w:rsidR="006731B3" w:rsidRPr="00D36095">
        <w:t>o</w:t>
      </w:r>
      <w:r w:rsidR="006731B3" w:rsidRPr="00D36095">
        <w:rPr>
          <w:rFonts w:hint="eastAsia"/>
        </w:rPr>
        <w:t xml:space="preserve">mmand MAC CE. So, </w:t>
      </w:r>
      <w:r w:rsidR="003C61F7" w:rsidRPr="00D36095">
        <w:rPr>
          <w:rFonts w:hint="eastAsia"/>
        </w:rPr>
        <w:t>the</w:t>
      </w:r>
      <w:r w:rsidR="00A43059" w:rsidRPr="00D36095">
        <w:t xml:space="preserve">re is a time difference between the reception of the </w:t>
      </w:r>
      <w:r w:rsidR="003C61F7" w:rsidRPr="00D36095">
        <w:rPr>
          <w:rFonts w:hint="eastAsia"/>
        </w:rPr>
        <w:t xml:space="preserve">new MAC CE </w:t>
      </w:r>
      <w:r w:rsidR="00A43059" w:rsidRPr="00D36095">
        <w:t>with</w:t>
      </w:r>
      <w:r w:rsidR="009375FF" w:rsidRPr="00D36095">
        <w:rPr>
          <w:rFonts w:hint="eastAsia"/>
        </w:rPr>
        <w:t xml:space="preserve"> the TA value </w:t>
      </w:r>
      <w:r w:rsidR="00A43059" w:rsidRPr="00D36095">
        <w:t xml:space="preserve">at the UE </w:t>
      </w:r>
      <w:r w:rsidR="003C61F7" w:rsidRPr="00D36095">
        <w:rPr>
          <w:rFonts w:hint="eastAsia"/>
        </w:rPr>
        <w:t>and</w:t>
      </w:r>
      <w:r w:rsidR="00A43059" w:rsidRPr="00D36095">
        <w:t xml:space="preserve"> </w:t>
      </w:r>
      <w:r w:rsidR="00710C20" w:rsidRPr="00D36095">
        <w:rPr>
          <w:rFonts w:hint="eastAsia"/>
        </w:rPr>
        <w:t xml:space="preserve">the </w:t>
      </w:r>
      <w:r w:rsidR="00A43059" w:rsidRPr="00D36095">
        <w:t xml:space="preserve">occurrence of the </w:t>
      </w:r>
      <w:r w:rsidR="00710C20" w:rsidRPr="00D36095">
        <w:rPr>
          <w:rFonts w:hint="eastAsia"/>
        </w:rPr>
        <w:t>CLTM ex</w:t>
      </w:r>
      <w:r w:rsidR="00251F14" w:rsidRPr="00D36095">
        <w:rPr>
          <w:rFonts w:hint="eastAsia"/>
        </w:rPr>
        <w:t>ecution</w:t>
      </w:r>
      <w:r w:rsidR="002639E8" w:rsidRPr="00D36095">
        <w:rPr>
          <w:rFonts w:hint="eastAsia"/>
        </w:rPr>
        <w:t xml:space="preserve">. </w:t>
      </w:r>
      <w:r w:rsidR="00F22039" w:rsidRPr="00D36095">
        <w:rPr>
          <w:rFonts w:hint="eastAsia"/>
        </w:rPr>
        <w:t>Therefore, a</w:t>
      </w:r>
      <w:r w:rsidR="003F3A1C" w:rsidRPr="00D36095">
        <w:rPr>
          <w:rFonts w:hint="eastAsia"/>
        </w:rPr>
        <w:t>fter the early sync phase</w:t>
      </w:r>
      <w:r w:rsidR="00DD1214" w:rsidRPr="00D36095">
        <w:rPr>
          <w:rFonts w:hint="eastAsia"/>
        </w:rPr>
        <w:t>,</w:t>
      </w:r>
      <w:r w:rsidR="00305F5C" w:rsidRPr="00D36095">
        <w:rPr>
          <w:rFonts w:hint="eastAsia"/>
        </w:rPr>
        <w:t xml:space="preserve"> </w:t>
      </w:r>
      <w:r w:rsidR="006731B3" w:rsidRPr="00D36095">
        <w:rPr>
          <w:rFonts w:hint="eastAsia"/>
        </w:rPr>
        <w:t xml:space="preserve">the UE needs to check whether the </w:t>
      </w:r>
      <w:r w:rsidR="00FC6D61">
        <w:t xml:space="preserve">stored </w:t>
      </w:r>
      <w:r w:rsidR="006731B3" w:rsidRPr="00D36095">
        <w:rPr>
          <w:rFonts w:hint="eastAsia"/>
        </w:rPr>
        <w:t>TA value</w:t>
      </w:r>
      <w:r w:rsidR="000E322C" w:rsidRPr="00D36095">
        <w:rPr>
          <w:rFonts w:hint="eastAsia"/>
        </w:rPr>
        <w:t xml:space="preserve"> </w:t>
      </w:r>
      <w:r w:rsidR="006731B3" w:rsidRPr="00D36095">
        <w:rPr>
          <w:rFonts w:hint="eastAsia"/>
        </w:rPr>
        <w:t xml:space="preserve">is valid before the RACH-less CLTM execution. </w:t>
      </w:r>
      <w:r w:rsidR="00FE4A51" w:rsidRPr="00D36095">
        <w:rPr>
          <w:rFonts w:hint="eastAsia"/>
        </w:rPr>
        <w:t>For this purpose</w:t>
      </w:r>
      <w:r w:rsidR="00830239" w:rsidRPr="00D36095">
        <w:rPr>
          <w:rFonts w:hint="eastAsia"/>
        </w:rPr>
        <w:t xml:space="preserve">, </w:t>
      </w:r>
      <w:r w:rsidR="0082314C" w:rsidRPr="00D36095">
        <w:rPr>
          <w:rFonts w:hint="eastAsia"/>
        </w:rPr>
        <w:t xml:space="preserve">it was agreed that </w:t>
      </w:r>
      <w:r w:rsidR="00801123" w:rsidRPr="00D36095">
        <w:t>“</w:t>
      </w:r>
      <w:r w:rsidR="00801123" w:rsidRPr="00D36095">
        <w:rPr>
          <w:i/>
          <w:iCs/>
        </w:rPr>
        <w:t>Candidate cell TA is maintained by a new timer</w:t>
      </w:r>
      <w:r w:rsidR="00801123" w:rsidRPr="00D36095">
        <w:t>”</w:t>
      </w:r>
      <w:r w:rsidR="00FE4A51" w:rsidRPr="00D36095">
        <w:rPr>
          <w:rFonts w:hint="eastAsia"/>
        </w:rPr>
        <w:t xml:space="preserve"> in the </w:t>
      </w:r>
      <w:r w:rsidR="00ED2D07" w:rsidRPr="00D36095">
        <w:rPr>
          <w:rFonts w:hint="eastAsia"/>
        </w:rPr>
        <w:t xml:space="preserve">RAN2#128 </w:t>
      </w:r>
      <w:r w:rsidR="00FE4A51" w:rsidRPr="00D36095">
        <w:rPr>
          <w:rFonts w:hint="eastAsia"/>
        </w:rPr>
        <w:t>meeting</w:t>
      </w:r>
      <w:r w:rsidR="00C9442B" w:rsidRPr="00D36095">
        <w:rPr>
          <w:rFonts w:hint="eastAsia"/>
        </w:rPr>
        <w:t xml:space="preserve"> </w:t>
      </w:r>
      <w:r w:rsidR="0083536E" w:rsidRPr="00D36095">
        <w:fldChar w:fldCharType="begin"/>
      </w:r>
      <w:r w:rsidR="0083536E" w:rsidRPr="00D36095">
        <w:instrText xml:space="preserve"> </w:instrText>
      </w:r>
      <w:r w:rsidR="0083536E" w:rsidRPr="00D36095">
        <w:rPr>
          <w:rFonts w:hint="eastAsia"/>
        </w:rPr>
        <w:instrText>REF _Ref193275731 \n \h</w:instrText>
      </w:r>
      <w:r w:rsidR="0083536E" w:rsidRPr="00D36095">
        <w:instrText xml:space="preserve"> </w:instrText>
      </w:r>
      <w:r w:rsidR="0083536E" w:rsidRPr="00D36095">
        <w:fldChar w:fldCharType="separate"/>
      </w:r>
      <w:r w:rsidR="007F7168">
        <w:t>[2]</w:t>
      </w:r>
      <w:r w:rsidR="0083536E" w:rsidRPr="00D36095">
        <w:fldChar w:fldCharType="end"/>
      </w:r>
      <w:r w:rsidR="000B5FDF" w:rsidRPr="00D36095">
        <w:rPr>
          <w:rFonts w:hint="eastAsia"/>
        </w:rPr>
        <w:t>.</w:t>
      </w:r>
      <w:r w:rsidR="002B6FAC" w:rsidRPr="00BF0C0E">
        <w:rPr>
          <w:rFonts w:hint="eastAsia"/>
        </w:rPr>
        <w:t xml:space="preserve"> </w:t>
      </w:r>
      <w:r w:rsidR="00BB00BD">
        <w:rPr>
          <w:rFonts w:hint="eastAsia"/>
        </w:rPr>
        <w:t>In t</w:t>
      </w:r>
      <w:r w:rsidR="009C493D" w:rsidRPr="00BF0C0E">
        <w:rPr>
          <w:rFonts w:hint="eastAsia"/>
        </w:rPr>
        <w:t>his paper</w:t>
      </w:r>
      <w:r w:rsidR="00BB00BD">
        <w:rPr>
          <w:rFonts w:hint="eastAsia"/>
        </w:rPr>
        <w:t>, this new timer is</w:t>
      </w:r>
      <w:r w:rsidR="009C493D" w:rsidRPr="00BF0C0E">
        <w:rPr>
          <w:rFonts w:hint="eastAsia"/>
        </w:rPr>
        <w:t xml:space="preserve"> refer</w:t>
      </w:r>
      <w:r w:rsidR="00BB00BD">
        <w:rPr>
          <w:rFonts w:hint="eastAsia"/>
        </w:rPr>
        <w:t>red</w:t>
      </w:r>
      <w:r w:rsidR="009C493D" w:rsidRPr="00BF0C0E">
        <w:rPr>
          <w:rFonts w:hint="eastAsia"/>
        </w:rPr>
        <w:t xml:space="preserve"> as CLTM TAT</w:t>
      </w:r>
      <w:r w:rsidR="00404047" w:rsidRPr="00BF0C0E">
        <w:rPr>
          <w:rFonts w:hint="eastAsia"/>
        </w:rPr>
        <w:t xml:space="preserve">. </w:t>
      </w:r>
    </w:p>
    <w:p w14:paraId="1EDA9B5B" w14:textId="77777777" w:rsidR="00BC5209" w:rsidRPr="00BC5209" w:rsidRDefault="00BC5209" w:rsidP="00B27692"/>
    <w:p w14:paraId="0FEE78DD" w14:textId="6F4B5FA0" w:rsidR="00651C03" w:rsidRDefault="00BC5209" w:rsidP="00B27692">
      <w:r>
        <w:rPr>
          <w:rFonts w:hint="eastAsia"/>
        </w:rPr>
        <w:t xml:space="preserve">Before looking at the </w:t>
      </w:r>
      <w:r w:rsidR="00E90FAB">
        <w:rPr>
          <w:rFonts w:hint="eastAsia"/>
        </w:rPr>
        <w:t>CLTM TAT</w:t>
      </w:r>
      <w:r>
        <w:rPr>
          <w:rFonts w:hint="eastAsia"/>
        </w:rPr>
        <w:t xml:space="preserve"> for LTM candidate cell</w:t>
      </w:r>
      <w:r w:rsidR="00AB0491">
        <w:t>’</w:t>
      </w:r>
      <w:r w:rsidR="00AB0491">
        <w:rPr>
          <w:rFonts w:hint="eastAsia"/>
        </w:rPr>
        <w:t>s TA</w:t>
      </w:r>
      <w:r>
        <w:rPr>
          <w:rFonts w:hint="eastAsia"/>
        </w:rPr>
        <w:t xml:space="preserve">, </w:t>
      </w:r>
      <w:r w:rsidR="00685B20">
        <w:rPr>
          <w:rFonts w:hint="eastAsia"/>
        </w:rPr>
        <w:t>t</w:t>
      </w:r>
      <w:r w:rsidR="003C042A">
        <w:rPr>
          <w:rFonts w:hint="eastAsia"/>
        </w:rPr>
        <w:t>he</w:t>
      </w:r>
      <w:r w:rsidR="00651C03">
        <w:rPr>
          <w:rFonts w:hint="eastAsia"/>
        </w:rPr>
        <w:t xml:space="preserve"> </w:t>
      </w:r>
      <w:r w:rsidR="00B25B86">
        <w:rPr>
          <w:rFonts w:hint="eastAsia"/>
        </w:rPr>
        <w:t>existing T</w:t>
      </w:r>
      <w:r w:rsidR="00E90FAB">
        <w:rPr>
          <w:rFonts w:hint="eastAsia"/>
        </w:rPr>
        <w:t xml:space="preserve">ime Alignment Timer </w:t>
      </w:r>
      <w:r w:rsidR="00651C03">
        <w:rPr>
          <w:rFonts w:hint="eastAsia"/>
        </w:rPr>
        <w:t xml:space="preserve">(TAT) for the </w:t>
      </w:r>
      <w:r w:rsidR="0056203F">
        <w:rPr>
          <w:rFonts w:hint="eastAsia"/>
        </w:rPr>
        <w:t>serving cell</w:t>
      </w:r>
      <w:r w:rsidR="0056203F">
        <w:t>’</w:t>
      </w:r>
      <w:r w:rsidR="0056203F">
        <w:rPr>
          <w:rFonts w:hint="eastAsia"/>
        </w:rPr>
        <w:t>s TA</w:t>
      </w:r>
      <w:r w:rsidR="00C477E9">
        <w:rPr>
          <w:rFonts w:hint="eastAsia"/>
        </w:rPr>
        <w:t xml:space="preserve"> </w:t>
      </w:r>
      <w:r w:rsidR="00674AD1">
        <w:rPr>
          <w:rFonts w:hint="eastAsia"/>
        </w:rPr>
        <w:t>management</w:t>
      </w:r>
      <w:r w:rsidR="00970A7B">
        <w:rPr>
          <w:rFonts w:hint="eastAsia"/>
        </w:rPr>
        <w:t xml:space="preserve"> is summarized</w:t>
      </w:r>
      <w:r w:rsidR="00536038">
        <w:rPr>
          <w:rFonts w:hint="eastAsia"/>
        </w:rPr>
        <w:t>.</w:t>
      </w:r>
      <w:r w:rsidR="009C4C93">
        <w:rPr>
          <w:rFonts w:hint="eastAsia"/>
        </w:rPr>
        <w:t xml:space="preserve"> </w:t>
      </w:r>
      <w:r w:rsidR="0092568E">
        <w:rPr>
          <w:rFonts w:hint="eastAsia"/>
        </w:rPr>
        <w:t>According to TS38.321</w:t>
      </w:r>
      <w:r w:rsidR="00FB5DFA">
        <w:rPr>
          <w:rFonts w:hint="eastAsia"/>
        </w:rPr>
        <w:t xml:space="preserve"> </w:t>
      </w:r>
      <w:r w:rsidR="00AB0906">
        <w:fldChar w:fldCharType="begin"/>
      </w:r>
      <w:r w:rsidR="00AB0906">
        <w:instrText xml:space="preserve"> </w:instrText>
      </w:r>
      <w:r w:rsidR="00AB0906">
        <w:rPr>
          <w:rFonts w:hint="eastAsia"/>
        </w:rPr>
        <w:instrText>REF _Ref188967076 \r \h</w:instrText>
      </w:r>
      <w:r w:rsidR="00AB0906">
        <w:instrText xml:space="preserve"> </w:instrText>
      </w:r>
      <w:r w:rsidR="00AB0906">
        <w:fldChar w:fldCharType="separate"/>
      </w:r>
      <w:r w:rsidR="007F7168">
        <w:t>[4]</w:t>
      </w:r>
      <w:r w:rsidR="00AB0906">
        <w:fldChar w:fldCharType="end"/>
      </w:r>
      <w:r w:rsidR="00FB5DFA">
        <w:rPr>
          <w:rFonts w:hint="eastAsia"/>
        </w:rPr>
        <w:t xml:space="preserve">, </w:t>
      </w:r>
      <w:r w:rsidR="00DD4E0A">
        <w:rPr>
          <w:rFonts w:hint="eastAsia"/>
        </w:rPr>
        <w:t xml:space="preserve">the UE uses </w:t>
      </w:r>
      <w:r w:rsidR="00E036B3">
        <w:rPr>
          <w:rFonts w:hint="eastAsia"/>
        </w:rPr>
        <w:t>TAT</w:t>
      </w:r>
      <w:r w:rsidR="00F87450">
        <w:rPr>
          <w:rFonts w:hint="eastAsia"/>
        </w:rPr>
        <w:t xml:space="preserve"> </w:t>
      </w:r>
      <w:r w:rsidR="00DD4E0A">
        <w:rPr>
          <w:rFonts w:hint="eastAsia"/>
        </w:rPr>
        <w:t xml:space="preserve">to </w:t>
      </w:r>
      <w:r w:rsidR="00F87450">
        <w:rPr>
          <w:rFonts w:hint="eastAsia"/>
        </w:rPr>
        <w:t>manage</w:t>
      </w:r>
      <w:r w:rsidR="00C1121E">
        <w:rPr>
          <w:rFonts w:hint="eastAsia"/>
        </w:rPr>
        <w:t xml:space="preserve"> the validity of the TA value for UL transmission</w:t>
      </w:r>
      <w:r w:rsidR="00C04314">
        <w:rPr>
          <w:rFonts w:hint="eastAsia"/>
        </w:rPr>
        <w:t>s</w:t>
      </w:r>
      <w:r w:rsidR="00C1121E">
        <w:rPr>
          <w:rFonts w:hint="eastAsia"/>
        </w:rPr>
        <w:t xml:space="preserve"> to the serving cell</w:t>
      </w:r>
      <w:r w:rsidR="008C18D5">
        <w:rPr>
          <w:rFonts w:hint="eastAsia"/>
        </w:rPr>
        <w:t>.</w:t>
      </w:r>
      <w:r w:rsidR="00C1121E">
        <w:rPr>
          <w:rFonts w:hint="eastAsia"/>
        </w:rPr>
        <w:t xml:space="preserve"> </w:t>
      </w:r>
      <w:r w:rsidR="007109CB">
        <w:rPr>
          <w:rFonts w:hint="eastAsia"/>
        </w:rPr>
        <w:t xml:space="preserve">Upon TAT expiry, </w:t>
      </w:r>
      <w:r w:rsidR="009F345A">
        <w:rPr>
          <w:rFonts w:hint="eastAsia"/>
        </w:rPr>
        <w:t xml:space="preserve">the UE </w:t>
      </w:r>
      <w:r w:rsidR="005239EE">
        <w:rPr>
          <w:rFonts w:hint="eastAsia"/>
        </w:rPr>
        <w:t xml:space="preserve">MAC </w:t>
      </w:r>
      <w:r w:rsidR="00CB1C88">
        <w:rPr>
          <w:rFonts w:hint="eastAsia"/>
        </w:rPr>
        <w:t xml:space="preserve">proceeds </w:t>
      </w:r>
      <w:r w:rsidR="00CF3890">
        <w:rPr>
          <w:rFonts w:hint="eastAsia"/>
        </w:rPr>
        <w:t xml:space="preserve">to </w:t>
      </w:r>
      <w:r w:rsidR="00013C74">
        <w:rPr>
          <w:rFonts w:hint="eastAsia"/>
        </w:rPr>
        <w:t xml:space="preserve">flush HARQ buffer, </w:t>
      </w:r>
      <w:r w:rsidR="00B25B86">
        <w:rPr>
          <w:rFonts w:hint="eastAsia"/>
        </w:rPr>
        <w:t xml:space="preserve">to </w:t>
      </w:r>
      <w:r w:rsidR="00013C74">
        <w:rPr>
          <w:rFonts w:hint="eastAsia"/>
        </w:rPr>
        <w:t xml:space="preserve">indicate RRC to remove the PUCCH/SRS and </w:t>
      </w:r>
      <w:r w:rsidR="00B25B86">
        <w:rPr>
          <w:rFonts w:hint="eastAsia"/>
        </w:rPr>
        <w:t xml:space="preserve">to </w:t>
      </w:r>
      <w:r w:rsidR="00013C74">
        <w:t>cancel</w:t>
      </w:r>
      <w:r w:rsidR="00013C74">
        <w:rPr>
          <w:rFonts w:hint="eastAsia"/>
        </w:rPr>
        <w:t xml:space="preserve"> already received downlink assignment/uplink grants. </w:t>
      </w:r>
      <w:r w:rsidR="002855E8">
        <w:rPr>
          <w:rFonts w:hint="eastAsia"/>
        </w:rPr>
        <w:t>TAT</w:t>
      </w:r>
      <w:r w:rsidR="00C1121E">
        <w:rPr>
          <w:rFonts w:hint="eastAsia"/>
        </w:rPr>
        <w:t xml:space="preserve"> is configured </w:t>
      </w:r>
      <w:r w:rsidR="005B602D">
        <w:rPr>
          <w:rFonts w:hint="eastAsia"/>
        </w:rPr>
        <w:t xml:space="preserve">per </w:t>
      </w:r>
      <w:r w:rsidR="00AE6EC2" w:rsidRPr="00AE6EC2">
        <w:t>Timing Advance Group</w:t>
      </w:r>
      <w:r w:rsidR="00A9459E">
        <w:rPr>
          <w:rFonts w:hint="eastAsia"/>
        </w:rPr>
        <w:t xml:space="preserve"> (</w:t>
      </w:r>
      <w:r w:rsidR="00AD0D57">
        <w:t>TAG) associated</w:t>
      </w:r>
      <w:r w:rsidR="006B104B">
        <w:rPr>
          <w:rFonts w:hint="eastAsia"/>
        </w:rPr>
        <w:t xml:space="preserve"> with </w:t>
      </w:r>
      <w:r w:rsidR="004E074F">
        <w:rPr>
          <w:rFonts w:hint="eastAsia"/>
        </w:rPr>
        <w:t xml:space="preserve">multiple </w:t>
      </w:r>
      <w:r w:rsidR="006B104B">
        <w:rPr>
          <w:rFonts w:hint="eastAsia"/>
        </w:rPr>
        <w:t>serving cell</w:t>
      </w:r>
      <w:r w:rsidR="000B4538">
        <w:rPr>
          <w:rFonts w:hint="eastAsia"/>
        </w:rPr>
        <w:t>s</w:t>
      </w:r>
      <w:r w:rsidR="00E036B3">
        <w:rPr>
          <w:rFonts w:hint="eastAsia"/>
        </w:rPr>
        <w:t>.</w:t>
      </w:r>
      <w:r w:rsidR="007007B2">
        <w:rPr>
          <w:rFonts w:hint="eastAsia"/>
        </w:rPr>
        <w:t xml:space="preserve"> </w:t>
      </w:r>
      <w:r w:rsidR="00B25B86">
        <w:rPr>
          <w:rFonts w:hint="eastAsia"/>
        </w:rPr>
        <w:t xml:space="preserve"> For clarification, TAT is </w:t>
      </w:r>
      <w:r w:rsidR="00B25B86">
        <w:t>referred</w:t>
      </w:r>
      <w:r w:rsidR="00B25B86">
        <w:rPr>
          <w:rFonts w:hint="eastAsia"/>
        </w:rPr>
        <w:t xml:space="preserve"> as legacy TAT in the following discussions. </w:t>
      </w:r>
    </w:p>
    <w:p w14:paraId="65AF94C9" w14:textId="3704FF0E" w:rsidR="008A67AE" w:rsidRPr="009929DD" w:rsidRDefault="00D75096" w:rsidP="00C90BE6">
      <w:pPr>
        <w:pBdr>
          <w:top w:val="single" w:sz="4" w:space="1" w:color="auto"/>
          <w:left w:val="single" w:sz="4" w:space="4" w:color="auto"/>
          <w:bottom w:val="single" w:sz="4" w:space="1" w:color="auto"/>
          <w:right w:val="single" w:sz="4" w:space="4" w:color="auto"/>
        </w:pBdr>
        <w:ind w:leftChars="42" w:left="368" w:hanging="284"/>
        <w:jc w:val="left"/>
        <w:rPr>
          <w:rFonts w:eastAsiaTheme="minorEastAsia"/>
          <w:i/>
          <w:iCs/>
          <w:color w:val="000000" w:themeColor="text1"/>
        </w:rPr>
      </w:pPr>
      <w:r w:rsidRPr="00D75096">
        <w:rPr>
          <w:rFonts w:eastAsia="DengXian"/>
          <w:i/>
          <w:iCs/>
          <w:color w:val="000000" w:themeColor="text1"/>
          <w:lang w:eastAsia="zh-CN"/>
        </w:rPr>
        <w:t>-</w:t>
      </w:r>
      <w:r w:rsidRPr="00D75096">
        <w:rPr>
          <w:rFonts w:eastAsia="DengXian"/>
          <w:i/>
          <w:iCs/>
          <w:color w:val="000000" w:themeColor="text1"/>
          <w:lang w:eastAsia="zh-CN"/>
        </w:rPr>
        <w:tab/>
        <w:t>timeAlignmentTimer (per TAG) which controls how long the MAC entity considers the Serving Cells to the associated TAG to be uplink time aligned for the TAG;</w:t>
      </w:r>
    </w:p>
    <w:p w14:paraId="4F6A75FA" w14:textId="77777777" w:rsidR="007007B2" w:rsidRPr="00BF0022" w:rsidRDefault="007007B2" w:rsidP="00EF6F1C"/>
    <w:p w14:paraId="7C5B0355" w14:textId="5D08F06E" w:rsidR="006851A2" w:rsidRPr="00BF0C0E" w:rsidRDefault="008942C6" w:rsidP="00EF6F1C">
      <w:r w:rsidRPr="00BF0C0E">
        <w:rPr>
          <w:rFonts w:hint="eastAsia"/>
        </w:rPr>
        <w:t xml:space="preserve">On the other hand, </w:t>
      </w:r>
      <w:r w:rsidR="000F4996" w:rsidRPr="00BF0C0E">
        <w:rPr>
          <w:rFonts w:hint="eastAsia"/>
        </w:rPr>
        <w:t xml:space="preserve">according to the current MAC </w:t>
      </w:r>
      <w:r w:rsidR="005A6E5B" w:rsidRPr="00BF0C0E">
        <w:rPr>
          <w:rFonts w:hint="eastAsia"/>
        </w:rPr>
        <w:t xml:space="preserve">running </w:t>
      </w:r>
      <w:r w:rsidR="000F4996" w:rsidRPr="00BF0C0E">
        <w:rPr>
          <w:rFonts w:hint="eastAsia"/>
        </w:rPr>
        <w:t>CR</w:t>
      </w:r>
      <w:r w:rsidR="005A6E5B" w:rsidRPr="00BF0C0E">
        <w:rPr>
          <w:rFonts w:hint="eastAsia"/>
        </w:rPr>
        <w:t xml:space="preserve"> </w:t>
      </w:r>
      <w:r w:rsidR="00A9463F" w:rsidRPr="00BF0C0E">
        <w:fldChar w:fldCharType="begin"/>
      </w:r>
      <w:r w:rsidR="00A9463F" w:rsidRPr="00BF0C0E">
        <w:instrText xml:space="preserve"> </w:instrText>
      </w:r>
      <w:r w:rsidR="00A9463F" w:rsidRPr="00BF0C0E">
        <w:rPr>
          <w:rFonts w:hint="eastAsia"/>
        </w:rPr>
        <w:instrText>REF _Ref193275935 \n \h</w:instrText>
      </w:r>
      <w:r w:rsidR="00A9463F" w:rsidRPr="00BF0C0E">
        <w:instrText xml:space="preserve"> </w:instrText>
      </w:r>
      <w:r w:rsidR="00A9463F" w:rsidRPr="00BF0C0E">
        <w:fldChar w:fldCharType="separate"/>
      </w:r>
      <w:r w:rsidR="007F7168">
        <w:t>[5]</w:t>
      </w:r>
      <w:r w:rsidR="00A9463F" w:rsidRPr="00BF0C0E">
        <w:fldChar w:fldCharType="end"/>
      </w:r>
      <w:r w:rsidR="000F4996" w:rsidRPr="00BF0C0E">
        <w:rPr>
          <w:rFonts w:hint="eastAsia"/>
        </w:rPr>
        <w:t xml:space="preserve">, </w:t>
      </w:r>
      <w:r w:rsidR="00140341" w:rsidRPr="00BF0C0E">
        <w:rPr>
          <w:rFonts w:hint="eastAsia"/>
        </w:rPr>
        <w:t xml:space="preserve">the UE uses </w:t>
      </w:r>
      <w:r w:rsidR="00811028" w:rsidRPr="00BF0C0E">
        <w:rPr>
          <w:rFonts w:hint="eastAsia"/>
        </w:rPr>
        <w:t xml:space="preserve">the </w:t>
      </w:r>
      <w:r w:rsidR="000F4996" w:rsidRPr="00BF0C0E">
        <w:rPr>
          <w:rFonts w:hint="eastAsia"/>
        </w:rPr>
        <w:t>CLTM TAT</w:t>
      </w:r>
      <w:r w:rsidR="00140341" w:rsidRPr="00BF0C0E">
        <w:rPr>
          <w:rFonts w:hint="eastAsia"/>
        </w:rPr>
        <w:t xml:space="preserve"> to man</w:t>
      </w:r>
      <w:r w:rsidR="00A833A0" w:rsidRPr="00BF0C0E">
        <w:rPr>
          <w:rFonts w:hint="eastAsia"/>
        </w:rPr>
        <w:t xml:space="preserve">age the validity of the </w:t>
      </w:r>
      <w:r w:rsidR="004D3A83" w:rsidRPr="00BF0C0E">
        <w:rPr>
          <w:rFonts w:hint="eastAsia"/>
        </w:rPr>
        <w:t xml:space="preserve">stored </w:t>
      </w:r>
      <w:r w:rsidR="00A833A0" w:rsidRPr="00BF0C0E">
        <w:rPr>
          <w:rFonts w:hint="eastAsia"/>
        </w:rPr>
        <w:t xml:space="preserve">TA value </w:t>
      </w:r>
      <w:r w:rsidR="006135A4" w:rsidRPr="00BF0C0E">
        <w:rPr>
          <w:rFonts w:hint="eastAsia"/>
        </w:rPr>
        <w:t xml:space="preserve">for </w:t>
      </w:r>
      <w:r w:rsidR="00A833A0" w:rsidRPr="00BF0C0E">
        <w:rPr>
          <w:rFonts w:hint="eastAsia"/>
        </w:rPr>
        <w:t xml:space="preserve">the </w:t>
      </w:r>
      <w:r w:rsidR="0049700A" w:rsidRPr="00BF0C0E">
        <w:rPr>
          <w:rFonts w:hint="eastAsia"/>
        </w:rPr>
        <w:t>C</w:t>
      </w:r>
      <w:r w:rsidR="00A833A0" w:rsidRPr="00BF0C0E">
        <w:rPr>
          <w:rFonts w:hint="eastAsia"/>
        </w:rPr>
        <w:t>LTM candidate cell</w:t>
      </w:r>
      <w:r w:rsidR="00DF3E29" w:rsidRPr="00BF0C0E">
        <w:rPr>
          <w:rFonts w:hint="eastAsia"/>
        </w:rPr>
        <w:t>, wh</w:t>
      </w:r>
      <w:r w:rsidR="00436BA8">
        <w:rPr>
          <w:rFonts w:hint="eastAsia"/>
        </w:rPr>
        <w:t>ereby the stored TA value</w:t>
      </w:r>
      <w:r w:rsidR="00DF3E29" w:rsidRPr="00BF0C0E">
        <w:rPr>
          <w:rFonts w:hint="eastAsia"/>
        </w:rPr>
        <w:t xml:space="preserve"> was</w:t>
      </w:r>
      <w:r w:rsidR="00A833A0" w:rsidRPr="00BF0C0E">
        <w:rPr>
          <w:rFonts w:hint="eastAsia"/>
        </w:rPr>
        <w:t xml:space="preserve"> obtained in the </w:t>
      </w:r>
      <w:r w:rsidR="00436BA8">
        <w:rPr>
          <w:rFonts w:hint="eastAsia"/>
        </w:rPr>
        <w:t xml:space="preserve">last </w:t>
      </w:r>
      <w:r w:rsidR="00A833A0" w:rsidRPr="00BF0C0E">
        <w:rPr>
          <w:rFonts w:hint="eastAsia"/>
        </w:rPr>
        <w:t>early sync phase</w:t>
      </w:r>
      <w:r w:rsidR="00410426" w:rsidRPr="00BF0C0E">
        <w:rPr>
          <w:rFonts w:hint="eastAsia"/>
        </w:rPr>
        <w:t>.</w:t>
      </w:r>
      <w:r w:rsidR="001642D1" w:rsidRPr="00BF0C0E">
        <w:rPr>
          <w:rFonts w:hint="eastAsia"/>
        </w:rPr>
        <w:t xml:space="preserve"> </w:t>
      </w:r>
      <w:r w:rsidR="00880535" w:rsidRPr="00BF0C0E">
        <w:rPr>
          <w:rFonts w:hint="eastAsia"/>
        </w:rPr>
        <w:t xml:space="preserve">Each </w:t>
      </w:r>
      <w:r w:rsidR="00567C9E" w:rsidRPr="00BF0C0E">
        <w:rPr>
          <w:rFonts w:hint="eastAsia"/>
        </w:rPr>
        <w:t>CLTM TAT is associated with one candidate configuration for CLTM.</w:t>
      </w:r>
      <w:r w:rsidR="00EC5AE9" w:rsidRPr="00BF0C0E">
        <w:rPr>
          <w:rFonts w:hint="eastAsia"/>
        </w:rPr>
        <w:t xml:space="preserve"> </w:t>
      </w:r>
    </w:p>
    <w:p w14:paraId="20C83FF2" w14:textId="77777777" w:rsidR="00880535" w:rsidRPr="00BF0C0E" w:rsidRDefault="00880535" w:rsidP="00880535">
      <w:pPr>
        <w:pStyle w:val="a"/>
        <w:numPr>
          <w:ilvl w:val="0"/>
          <w:numId w:val="35"/>
        </w:numPr>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bCs w:val="0"/>
        </w:rPr>
      </w:pPr>
      <w:r w:rsidRPr="00BF0C0E">
        <w:rPr>
          <w:rFonts w:ascii="Times New Roman" w:eastAsia="Times New Roman" w:hAnsi="Times New Roman" w:cs="Times New Roman"/>
          <w:bCs w:val="0"/>
          <w:lang w:eastAsia="ko-KR"/>
        </w:rPr>
        <w:t>ltm-Candidate-TimeAlignmentTimer which controls how long the MAC entity considers the CLTM candidate cells associated with this timer to be uplink time aligned. Each ltm-Candidate-TimeAlignmentTimer is associated with one candidate configuration for CLTM.</w:t>
      </w:r>
    </w:p>
    <w:p w14:paraId="24C00D98" w14:textId="77777777" w:rsidR="00933EC9" w:rsidRPr="00BF0C0E" w:rsidRDefault="00933EC9" w:rsidP="00B27692">
      <w:pPr>
        <w:rPr>
          <w:lang w:val="en-US"/>
        </w:rPr>
      </w:pPr>
    </w:p>
    <w:p w14:paraId="4B22338F" w14:textId="2B257DBE" w:rsidR="00EC5AE9" w:rsidRPr="00BF0C0E" w:rsidRDefault="00EC5AE9" w:rsidP="008E5ADE">
      <w:pPr>
        <w:pStyle w:val="Observation"/>
        <w:rPr>
          <w:lang w:val="en-US"/>
        </w:rPr>
      </w:pPr>
      <w:bookmarkStart w:id="0" w:name="_Toc194059488"/>
      <w:r w:rsidRPr="00BF0C0E">
        <w:rPr>
          <w:rFonts w:hint="eastAsia"/>
          <w:lang w:eastAsia="ja-JP"/>
        </w:rPr>
        <w:t>I</w:t>
      </w:r>
      <w:r w:rsidRPr="00BF0C0E">
        <w:rPr>
          <w:rFonts w:hint="eastAsia"/>
        </w:rPr>
        <w:t>t should be noted that</w:t>
      </w:r>
      <w:r w:rsidRPr="00BF0C0E">
        <w:t xml:space="preserve"> </w:t>
      </w:r>
      <w:r w:rsidRPr="00BF0C0E">
        <w:rPr>
          <w:rFonts w:hint="eastAsia"/>
        </w:rPr>
        <w:t>the CLTM TAT</w:t>
      </w:r>
      <w:r w:rsidRPr="00BF0C0E">
        <w:t xml:space="preserve"> </w:t>
      </w:r>
      <w:r w:rsidRPr="00BF0C0E">
        <w:rPr>
          <w:rFonts w:hint="eastAsia"/>
        </w:rPr>
        <w:t xml:space="preserve">works for </w:t>
      </w:r>
      <w:r w:rsidR="00A75909" w:rsidRPr="00BF0C0E">
        <w:rPr>
          <w:rFonts w:hint="eastAsia"/>
          <w:lang w:eastAsia="ja-JP"/>
        </w:rPr>
        <w:t xml:space="preserve">the TA value stored for </w:t>
      </w:r>
      <w:r w:rsidRPr="00BF0C0E">
        <w:rPr>
          <w:rFonts w:hint="eastAsia"/>
        </w:rPr>
        <w:t>the</w:t>
      </w:r>
      <w:r w:rsidRPr="00BF0C0E">
        <w:t xml:space="preserve"> </w:t>
      </w:r>
      <w:r w:rsidRPr="00BF0C0E">
        <w:rPr>
          <w:rFonts w:hint="eastAsia"/>
        </w:rPr>
        <w:t>C</w:t>
      </w:r>
      <w:r w:rsidRPr="00BF0C0E">
        <w:t xml:space="preserve">LTM candidate cell, </w:t>
      </w:r>
      <w:r w:rsidR="0080463E" w:rsidRPr="00BF0C0E">
        <w:rPr>
          <w:rFonts w:hint="eastAsia"/>
          <w:lang w:eastAsia="ja-JP"/>
        </w:rPr>
        <w:t xml:space="preserve">which is </w:t>
      </w:r>
      <w:r w:rsidRPr="00BF0C0E">
        <w:t xml:space="preserve">not </w:t>
      </w:r>
      <w:r w:rsidR="00555136" w:rsidRPr="00BF0C0E">
        <w:rPr>
          <w:rFonts w:hint="eastAsia"/>
          <w:lang w:eastAsia="ja-JP"/>
        </w:rPr>
        <w:t xml:space="preserve">for </w:t>
      </w:r>
      <w:r w:rsidR="00A75909" w:rsidRPr="00BF0C0E">
        <w:rPr>
          <w:rFonts w:hint="eastAsia"/>
          <w:lang w:eastAsia="ja-JP"/>
        </w:rPr>
        <w:t xml:space="preserve">the TA value applied </w:t>
      </w:r>
      <w:r w:rsidR="00BB6B2A" w:rsidRPr="00BF0C0E">
        <w:rPr>
          <w:rFonts w:hint="eastAsia"/>
          <w:lang w:eastAsia="ja-JP"/>
        </w:rPr>
        <w:t>for</w:t>
      </w:r>
      <w:r w:rsidR="00A75909" w:rsidRPr="00BF0C0E">
        <w:rPr>
          <w:rFonts w:hint="eastAsia"/>
          <w:lang w:eastAsia="ja-JP"/>
        </w:rPr>
        <w:t xml:space="preserve"> </w:t>
      </w:r>
      <w:r w:rsidRPr="00BF0C0E">
        <w:rPr>
          <w:rFonts w:hint="eastAsia"/>
        </w:rPr>
        <w:t xml:space="preserve">the </w:t>
      </w:r>
      <w:r w:rsidRPr="00BF0C0E">
        <w:t>serving cell</w:t>
      </w:r>
      <w:r w:rsidRPr="00BF0C0E">
        <w:rPr>
          <w:rFonts w:hint="eastAsia"/>
        </w:rPr>
        <w:t xml:space="preserve"> </w:t>
      </w:r>
      <w:r w:rsidR="00A21F63" w:rsidRPr="00BF0C0E">
        <w:rPr>
          <w:rFonts w:hint="eastAsia"/>
          <w:lang w:eastAsia="ja-JP"/>
        </w:rPr>
        <w:t>handled by</w:t>
      </w:r>
      <w:r w:rsidRPr="00BF0C0E">
        <w:rPr>
          <w:rFonts w:hint="eastAsia"/>
        </w:rPr>
        <w:t xml:space="preserve"> the </w:t>
      </w:r>
      <w:r w:rsidR="00A21F63" w:rsidRPr="00BF0C0E">
        <w:rPr>
          <w:rFonts w:hint="eastAsia"/>
          <w:lang w:eastAsia="ja-JP"/>
        </w:rPr>
        <w:t>legacy</w:t>
      </w:r>
      <w:r w:rsidRPr="00BF0C0E">
        <w:rPr>
          <w:rFonts w:hint="eastAsia"/>
        </w:rPr>
        <w:t xml:space="preserve"> TAT.</w:t>
      </w:r>
      <w:bookmarkEnd w:id="0"/>
    </w:p>
    <w:p w14:paraId="5752285C" w14:textId="77777777" w:rsidR="00426212" w:rsidRPr="00BF0022" w:rsidRDefault="00426212" w:rsidP="000C11D7"/>
    <w:p w14:paraId="616088B3" w14:textId="19C66C1F" w:rsidR="00F3152C" w:rsidRPr="001C63E4" w:rsidRDefault="0097556B" w:rsidP="000C11D7">
      <w:pPr>
        <w:rPr>
          <w:i/>
          <w:iCs/>
        </w:rPr>
      </w:pPr>
      <w:r>
        <w:rPr>
          <w:rFonts w:hint="eastAsia"/>
        </w:rPr>
        <w:t>Besides</w:t>
      </w:r>
      <w:r w:rsidR="00E14FA0">
        <w:rPr>
          <w:rFonts w:hint="eastAsia"/>
        </w:rPr>
        <w:t>,</w:t>
      </w:r>
      <w:r>
        <w:rPr>
          <w:rFonts w:hint="eastAsia"/>
        </w:rPr>
        <w:t xml:space="preserve"> i</w:t>
      </w:r>
      <w:r w:rsidR="00781B19">
        <w:rPr>
          <w:rFonts w:hint="eastAsia"/>
        </w:rPr>
        <w:t xml:space="preserve">t </w:t>
      </w:r>
      <w:r w:rsidR="000C3409">
        <w:t>c</w:t>
      </w:r>
      <w:r w:rsidR="0007055A">
        <w:rPr>
          <w:rFonts w:hint="eastAsia"/>
        </w:rPr>
        <w:t>ould</w:t>
      </w:r>
      <w:r w:rsidR="00781B19">
        <w:rPr>
          <w:rFonts w:hint="eastAsia"/>
        </w:rPr>
        <w:t xml:space="preserve"> </w:t>
      </w:r>
      <w:r w:rsidR="00E759B4">
        <w:rPr>
          <w:rFonts w:hint="eastAsia"/>
        </w:rPr>
        <w:t xml:space="preserve">be </w:t>
      </w:r>
      <w:r w:rsidR="00781B19">
        <w:rPr>
          <w:rFonts w:hint="eastAsia"/>
        </w:rPr>
        <w:t>consider</w:t>
      </w:r>
      <w:r w:rsidR="00E759B4">
        <w:rPr>
          <w:rFonts w:hint="eastAsia"/>
        </w:rPr>
        <w:t>ed</w:t>
      </w:r>
      <w:r w:rsidR="00781B19">
        <w:rPr>
          <w:rFonts w:hint="eastAsia"/>
        </w:rPr>
        <w:t xml:space="preserve"> </w:t>
      </w:r>
      <w:r w:rsidR="006B7596">
        <w:rPr>
          <w:rFonts w:hint="eastAsia"/>
        </w:rPr>
        <w:t xml:space="preserve">what </w:t>
      </w:r>
      <w:r w:rsidR="004F138B">
        <w:rPr>
          <w:rFonts w:hint="eastAsia"/>
        </w:rPr>
        <w:t>the UE behaviour upon</w:t>
      </w:r>
      <w:r w:rsidR="00781B19">
        <w:rPr>
          <w:rFonts w:hint="eastAsia"/>
        </w:rPr>
        <w:t xml:space="preserve"> the </w:t>
      </w:r>
      <w:r w:rsidR="004F282C">
        <w:rPr>
          <w:rFonts w:hint="eastAsia"/>
        </w:rPr>
        <w:t>CLTM TAT</w:t>
      </w:r>
      <w:r w:rsidR="00781B19">
        <w:rPr>
          <w:rFonts w:hint="eastAsia"/>
        </w:rPr>
        <w:t xml:space="preserve"> expir</w:t>
      </w:r>
      <w:r w:rsidR="00C74EE0">
        <w:rPr>
          <w:rFonts w:hint="eastAsia"/>
        </w:rPr>
        <w:t>y</w:t>
      </w:r>
      <w:r w:rsidR="00B50FE8">
        <w:rPr>
          <w:rFonts w:hint="eastAsia"/>
        </w:rPr>
        <w:t>.</w:t>
      </w:r>
      <w:r w:rsidR="00271305">
        <w:rPr>
          <w:rFonts w:hint="eastAsia"/>
        </w:rPr>
        <w:t xml:space="preserve"> </w:t>
      </w:r>
      <w:r w:rsidR="000928A8">
        <w:rPr>
          <w:rFonts w:hint="eastAsia"/>
        </w:rPr>
        <w:t xml:space="preserve">In the </w:t>
      </w:r>
      <w:r w:rsidR="004B16B7">
        <w:rPr>
          <w:rFonts w:hint="eastAsia"/>
        </w:rPr>
        <w:t xml:space="preserve">legacy </w:t>
      </w:r>
      <w:r w:rsidR="000928A8">
        <w:rPr>
          <w:rFonts w:hint="eastAsia"/>
        </w:rPr>
        <w:t>TAT</w:t>
      </w:r>
      <w:r w:rsidR="00F54898">
        <w:rPr>
          <w:rFonts w:hint="eastAsia"/>
        </w:rPr>
        <w:t>,</w:t>
      </w:r>
      <w:r w:rsidR="000928A8">
        <w:rPr>
          <w:rFonts w:hint="eastAsia"/>
        </w:rPr>
        <w:t xml:space="preserve"> </w:t>
      </w:r>
      <w:r w:rsidR="000D238C">
        <w:rPr>
          <w:rFonts w:hint="eastAsia"/>
        </w:rPr>
        <w:t>the UE</w:t>
      </w:r>
      <w:r w:rsidR="000928A8">
        <w:rPr>
          <w:rFonts w:hint="eastAsia"/>
        </w:rPr>
        <w:t xml:space="preserve"> stop</w:t>
      </w:r>
      <w:r w:rsidR="005044DD">
        <w:t>s</w:t>
      </w:r>
      <w:r w:rsidR="000928A8">
        <w:rPr>
          <w:rFonts w:hint="eastAsia"/>
        </w:rPr>
        <w:t xml:space="preserve"> UL</w:t>
      </w:r>
      <w:r w:rsidR="00C56E10">
        <w:rPr>
          <w:rFonts w:hint="eastAsia"/>
        </w:rPr>
        <w:t>/DL</w:t>
      </w:r>
      <w:r w:rsidR="00AA10E6">
        <w:rPr>
          <w:rFonts w:hint="eastAsia"/>
        </w:rPr>
        <w:t xml:space="preserve"> transfer</w:t>
      </w:r>
      <w:r w:rsidR="00592781">
        <w:rPr>
          <w:rFonts w:hint="eastAsia"/>
        </w:rPr>
        <w:t xml:space="preserve"> upon timer expiry</w:t>
      </w:r>
      <w:r w:rsidR="000928A8">
        <w:rPr>
          <w:rFonts w:hint="eastAsia"/>
        </w:rPr>
        <w:t>.</w:t>
      </w:r>
      <w:r w:rsidR="00117AF6">
        <w:rPr>
          <w:rFonts w:hint="eastAsia"/>
        </w:rPr>
        <w:t xml:space="preserve"> </w:t>
      </w:r>
      <w:r w:rsidR="0085598E">
        <w:rPr>
          <w:rFonts w:hint="eastAsia"/>
        </w:rPr>
        <w:t>On the other hand</w:t>
      </w:r>
      <w:r w:rsidR="00117AF6">
        <w:rPr>
          <w:rFonts w:hint="eastAsia"/>
        </w:rPr>
        <w:t xml:space="preserve">, </w:t>
      </w:r>
      <w:r w:rsidR="00A5559D">
        <w:rPr>
          <w:rFonts w:hint="eastAsia"/>
        </w:rPr>
        <w:t>upon</w:t>
      </w:r>
      <w:r w:rsidR="00117AF6">
        <w:rPr>
          <w:rFonts w:hint="eastAsia"/>
        </w:rPr>
        <w:t xml:space="preserve"> </w:t>
      </w:r>
      <w:r w:rsidR="004F282C">
        <w:rPr>
          <w:rFonts w:hint="eastAsia"/>
        </w:rPr>
        <w:t>CLTM TAT</w:t>
      </w:r>
      <w:r w:rsidR="00717342">
        <w:rPr>
          <w:rFonts w:hint="eastAsia"/>
        </w:rPr>
        <w:t xml:space="preserve"> </w:t>
      </w:r>
      <w:r w:rsidR="00A5559D">
        <w:rPr>
          <w:rFonts w:hint="eastAsia"/>
        </w:rPr>
        <w:t>expiry</w:t>
      </w:r>
      <w:r w:rsidR="00717342">
        <w:rPr>
          <w:rFonts w:hint="eastAsia"/>
        </w:rPr>
        <w:t xml:space="preserve">, </w:t>
      </w:r>
      <w:r w:rsidR="00A5559D">
        <w:rPr>
          <w:rFonts w:hint="eastAsia"/>
        </w:rPr>
        <w:t>the UE</w:t>
      </w:r>
      <w:r w:rsidR="00227D24">
        <w:rPr>
          <w:rFonts w:hint="eastAsia"/>
        </w:rPr>
        <w:t xml:space="preserve"> does not</w:t>
      </w:r>
      <w:r w:rsidR="00717342">
        <w:rPr>
          <w:rFonts w:hint="eastAsia"/>
        </w:rPr>
        <w:t xml:space="preserve"> need to stop UL</w:t>
      </w:r>
      <w:r w:rsidR="00AA10E6">
        <w:rPr>
          <w:rFonts w:hint="eastAsia"/>
        </w:rPr>
        <w:t xml:space="preserve">/DL transfer </w:t>
      </w:r>
      <w:r w:rsidR="006B57F3">
        <w:rPr>
          <w:rFonts w:hint="eastAsia"/>
        </w:rPr>
        <w:t xml:space="preserve">towards the serving cell (i.e., the source cell) </w:t>
      </w:r>
      <w:r w:rsidR="00C75E54">
        <w:rPr>
          <w:rFonts w:hint="eastAsia"/>
        </w:rPr>
        <w:t xml:space="preserve">while </w:t>
      </w:r>
      <w:r w:rsidR="00F3152C" w:rsidRPr="001C63E4">
        <w:rPr>
          <w:i/>
          <w:iCs/>
        </w:rPr>
        <w:t>UE considers the TA for the candidate cell is invalid</w:t>
      </w:r>
      <w:r w:rsidR="00C75E54">
        <w:rPr>
          <w:rFonts w:hint="eastAsia"/>
          <w:i/>
          <w:iCs/>
        </w:rPr>
        <w:t xml:space="preserve"> </w:t>
      </w:r>
      <w:r w:rsidR="00C75E54">
        <w:rPr>
          <w:rFonts w:hint="eastAsia"/>
        </w:rPr>
        <w:t>as RAN2 agreed</w:t>
      </w:r>
      <w:r w:rsidR="00F3152C" w:rsidRPr="001C63E4">
        <w:rPr>
          <w:i/>
          <w:iCs/>
        </w:rPr>
        <w:t>.</w:t>
      </w:r>
    </w:p>
    <w:p w14:paraId="12E355DC" w14:textId="77777777" w:rsidR="00180CCD" w:rsidRPr="00D035A6" w:rsidRDefault="00180CCD" w:rsidP="000C11D7"/>
    <w:p w14:paraId="14676FBD" w14:textId="08185372" w:rsidR="008355E6" w:rsidRPr="00BF0022" w:rsidRDefault="008355E6" w:rsidP="000C11D7">
      <w:r>
        <w:rPr>
          <w:rFonts w:hint="eastAsia"/>
        </w:rPr>
        <w:t xml:space="preserve">According to the current MAC running CR </w:t>
      </w:r>
      <w:r w:rsidR="000746B4">
        <w:fldChar w:fldCharType="begin"/>
      </w:r>
      <w:r w:rsidR="000746B4">
        <w:instrText xml:space="preserve"> </w:instrText>
      </w:r>
      <w:r w:rsidR="000746B4">
        <w:rPr>
          <w:rFonts w:hint="eastAsia"/>
        </w:rPr>
        <w:instrText>REF _Ref188972707 \r \h</w:instrText>
      </w:r>
      <w:r w:rsidR="000746B4">
        <w:instrText xml:space="preserve"> </w:instrText>
      </w:r>
      <w:r w:rsidR="000746B4">
        <w:fldChar w:fldCharType="separate"/>
      </w:r>
      <w:r w:rsidR="007F7168">
        <w:t>[5]</w:t>
      </w:r>
      <w:r w:rsidR="000746B4">
        <w:fldChar w:fldCharType="end"/>
      </w:r>
      <w:r>
        <w:rPr>
          <w:rFonts w:hint="eastAsia"/>
        </w:rPr>
        <w:t xml:space="preserve">, </w:t>
      </w:r>
      <w:r w:rsidR="004C688E">
        <w:rPr>
          <w:rFonts w:hint="eastAsia"/>
        </w:rPr>
        <w:t>after</w:t>
      </w:r>
      <w:r w:rsidR="00FA0B8A">
        <w:rPr>
          <w:rFonts w:hint="eastAsia"/>
        </w:rPr>
        <w:t xml:space="preserve"> a CLTM </w:t>
      </w:r>
      <w:r w:rsidR="003812AE">
        <w:rPr>
          <w:rFonts w:hint="eastAsia"/>
        </w:rPr>
        <w:t>execution</w:t>
      </w:r>
      <w:r w:rsidR="00FA0B8A">
        <w:rPr>
          <w:rFonts w:hint="eastAsia"/>
        </w:rPr>
        <w:t xml:space="preserve"> is </w:t>
      </w:r>
      <w:r w:rsidR="003812AE">
        <w:rPr>
          <w:rFonts w:hint="eastAsia"/>
        </w:rPr>
        <w:t>initiated</w:t>
      </w:r>
      <w:r w:rsidR="00FA0B8A">
        <w:rPr>
          <w:rFonts w:hint="eastAsia"/>
        </w:rPr>
        <w:t xml:space="preserve">, the TA value corresponding to the CLTM candidate cell (i.e., </w:t>
      </w:r>
      <w:r w:rsidR="00AE122C">
        <w:rPr>
          <w:rFonts w:hint="eastAsia"/>
        </w:rPr>
        <w:t xml:space="preserve">the </w:t>
      </w:r>
      <w:r w:rsidR="00FA0B8A">
        <w:rPr>
          <w:rFonts w:hint="eastAsia"/>
        </w:rPr>
        <w:t xml:space="preserve">target cell) on which the LTM </w:t>
      </w:r>
      <w:r w:rsidR="003812AE">
        <w:rPr>
          <w:rFonts w:hint="eastAsia"/>
        </w:rPr>
        <w:t>execution</w:t>
      </w:r>
      <w:r w:rsidR="00FA0B8A">
        <w:rPr>
          <w:rFonts w:hint="eastAsia"/>
        </w:rPr>
        <w:t xml:space="preserve"> </w:t>
      </w:r>
      <w:r w:rsidR="004C688E">
        <w:rPr>
          <w:rFonts w:hint="eastAsia"/>
        </w:rPr>
        <w:t>was</w:t>
      </w:r>
      <w:r w:rsidR="00FA0B8A">
        <w:rPr>
          <w:rFonts w:hint="eastAsia"/>
        </w:rPr>
        <w:t xml:space="preserve"> </w:t>
      </w:r>
      <w:r w:rsidR="003812AE">
        <w:rPr>
          <w:rFonts w:hint="eastAsia"/>
        </w:rPr>
        <w:t xml:space="preserve">performed </w:t>
      </w:r>
      <w:r w:rsidR="00FA0B8A">
        <w:rPr>
          <w:rFonts w:hint="eastAsia"/>
        </w:rPr>
        <w:t xml:space="preserve">is applied to the PTAG, and the </w:t>
      </w:r>
      <w:r w:rsidR="004B16B7">
        <w:rPr>
          <w:rFonts w:hint="eastAsia"/>
        </w:rPr>
        <w:t xml:space="preserve">legacy </w:t>
      </w:r>
      <w:r w:rsidR="00FA0B8A">
        <w:rPr>
          <w:rFonts w:hint="eastAsia"/>
        </w:rPr>
        <w:t>TAT associated</w:t>
      </w:r>
      <w:r w:rsidR="00FA0B8A" w:rsidRPr="00BF0022">
        <w:rPr>
          <w:rFonts w:hint="eastAsia"/>
        </w:rPr>
        <w:t xml:space="preserve"> with the PTAG is started or restarted</w:t>
      </w:r>
      <w:r w:rsidR="0036315A" w:rsidRPr="00BF0022">
        <w:rPr>
          <w:rFonts w:hint="eastAsia"/>
        </w:rPr>
        <w:t xml:space="preserve"> with </w:t>
      </w:r>
      <w:r w:rsidR="0036315A" w:rsidRPr="00BF0022">
        <w:rPr>
          <w:i/>
          <w:iCs/>
        </w:rPr>
        <w:t>timeAlignmentTimer</w:t>
      </w:r>
      <w:r w:rsidR="0036315A" w:rsidRPr="00BF0022">
        <w:rPr>
          <w:rFonts w:hint="eastAsia"/>
        </w:rPr>
        <w:t xml:space="preserve"> </w:t>
      </w:r>
      <w:r w:rsidR="002A7AD7" w:rsidRPr="00BF0022">
        <w:rPr>
          <w:rFonts w:hint="eastAsia"/>
        </w:rPr>
        <w:t xml:space="preserve">provided </w:t>
      </w:r>
      <w:r w:rsidR="0036315A" w:rsidRPr="00BF0022">
        <w:rPr>
          <w:rFonts w:hint="eastAsia"/>
        </w:rPr>
        <w:t xml:space="preserve">within the </w:t>
      </w:r>
      <w:r w:rsidR="00F95AD5" w:rsidRPr="00BF0022">
        <w:rPr>
          <w:rFonts w:hint="eastAsia"/>
        </w:rPr>
        <w:t xml:space="preserve">applied </w:t>
      </w:r>
      <w:r w:rsidR="0036315A" w:rsidRPr="00BF0022">
        <w:rPr>
          <w:rFonts w:hint="eastAsia"/>
        </w:rPr>
        <w:t>LTM candidate configuration</w:t>
      </w:r>
      <w:r w:rsidR="00FA0B8A" w:rsidRPr="00BF0022">
        <w:rPr>
          <w:rFonts w:hint="eastAsia"/>
        </w:rPr>
        <w:t>.</w:t>
      </w:r>
      <w:r w:rsidR="00E57BDD" w:rsidRPr="00BF0022">
        <w:rPr>
          <w:rFonts w:hint="eastAsia"/>
        </w:rPr>
        <w:t xml:space="preserve"> </w:t>
      </w:r>
    </w:p>
    <w:tbl>
      <w:tblPr>
        <w:tblStyle w:val="af2"/>
        <w:tblW w:w="0" w:type="auto"/>
        <w:tblLook w:val="04A0" w:firstRow="1" w:lastRow="0" w:firstColumn="1" w:lastColumn="0" w:noHBand="0" w:noVBand="1"/>
      </w:tblPr>
      <w:tblGrid>
        <w:gridCol w:w="9736"/>
      </w:tblGrid>
      <w:tr w:rsidR="00BF0022" w:rsidRPr="00BF0022" w14:paraId="66FCBD78" w14:textId="77777777" w:rsidTr="00D91C82">
        <w:tc>
          <w:tcPr>
            <w:tcW w:w="9736" w:type="dxa"/>
          </w:tcPr>
          <w:p w14:paraId="4878FD57" w14:textId="77777777" w:rsidR="0048649B" w:rsidRPr="00BF0C0E" w:rsidRDefault="0048649B" w:rsidP="0048649B">
            <w:pPr>
              <w:pStyle w:val="B1"/>
              <w:spacing w:after="0" w:line="240" w:lineRule="exact"/>
              <w:ind w:leftChars="16" w:left="316"/>
              <w:rPr>
                <w:noProof/>
                <w:u w:val="single"/>
                <w:lang w:eastAsia="ko-KR"/>
              </w:rPr>
            </w:pPr>
            <w:r w:rsidRPr="00BF0C0E">
              <w:rPr>
                <w:noProof/>
                <w:u w:val="single"/>
                <w:lang w:eastAsia="ko-KR"/>
              </w:rPr>
              <w:t>1&gt;</w:t>
            </w:r>
            <w:r w:rsidRPr="00BF0C0E">
              <w:rPr>
                <w:noProof/>
                <w:u w:val="single"/>
                <w:lang w:eastAsia="ko-KR"/>
              </w:rPr>
              <w:tab/>
              <w:t>when a conditional LTM cell switch procedure is triggered for a LTM candidate cell as in clause 5.y.3 or indicated by upper layer, and the ltm-Candidate-TimeAlignmentTimer associated with the LTM candidate cell is running:</w:t>
            </w:r>
          </w:p>
          <w:p w14:paraId="649BBE0E" w14:textId="77777777" w:rsidR="0048649B" w:rsidRPr="00BF0C0E" w:rsidRDefault="0048649B" w:rsidP="008E5ADE">
            <w:pPr>
              <w:pStyle w:val="B1"/>
              <w:spacing w:after="0" w:line="240" w:lineRule="exact"/>
              <w:ind w:leftChars="156" w:left="596"/>
              <w:rPr>
                <w:noProof/>
                <w:u w:val="single"/>
                <w:lang w:eastAsia="ko-KR"/>
              </w:rPr>
            </w:pPr>
            <w:r w:rsidRPr="00BF0C0E">
              <w:rPr>
                <w:noProof/>
                <w:u w:val="single"/>
                <w:lang w:eastAsia="ko-KR"/>
              </w:rPr>
              <w:t>2&gt;</w:t>
            </w:r>
            <w:r w:rsidRPr="00BF0C0E">
              <w:rPr>
                <w:noProof/>
                <w:u w:val="single"/>
                <w:lang w:eastAsia="ko-KR"/>
              </w:rPr>
              <w:tab/>
              <w:t>apply the stored TA value associated with the LTM target cell for the PTAG as specified in clause 6.1.3.4x;</w:t>
            </w:r>
          </w:p>
          <w:p w14:paraId="0B340DA9" w14:textId="009631D4" w:rsidR="00D91C82" w:rsidRPr="00BF0C0E" w:rsidRDefault="0048649B" w:rsidP="0048649B">
            <w:pPr>
              <w:pStyle w:val="B2"/>
              <w:spacing w:after="0" w:line="240" w:lineRule="exact"/>
              <w:ind w:leftChars="156" w:left="596"/>
              <w:rPr>
                <w:rFonts w:eastAsiaTheme="minorEastAsia"/>
                <w:noProof/>
              </w:rPr>
            </w:pPr>
            <w:r w:rsidRPr="00BF0C0E">
              <w:rPr>
                <w:noProof/>
                <w:u w:val="single"/>
                <w:lang w:eastAsia="ko-KR"/>
              </w:rPr>
              <w:t>2&gt;</w:t>
            </w:r>
            <w:r w:rsidRPr="00BF0C0E">
              <w:rPr>
                <w:noProof/>
                <w:u w:val="single"/>
                <w:lang w:eastAsia="ko-KR"/>
              </w:rPr>
              <w:tab/>
              <w:t>start or restart the timeAlignmentTimer associated with the PTAG.</w:t>
            </w:r>
          </w:p>
        </w:tc>
      </w:tr>
    </w:tbl>
    <w:p w14:paraId="22941F93" w14:textId="77777777" w:rsidR="00BA5FFE" w:rsidRPr="00BF0C0E" w:rsidRDefault="00BA5FFE" w:rsidP="000C11D7"/>
    <w:p w14:paraId="4C1FB740" w14:textId="7444028C" w:rsidR="00F56B36" w:rsidRPr="00BF0022" w:rsidRDefault="006A5045" w:rsidP="00723520">
      <w:pPr>
        <w:pStyle w:val="Observation"/>
      </w:pPr>
      <w:bookmarkStart w:id="1" w:name="_Ref193801873"/>
      <w:bookmarkStart w:id="2" w:name="_Toc194059489"/>
      <w:r w:rsidRPr="00BF0022">
        <w:rPr>
          <w:rFonts w:hint="eastAsia"/>
          <w:lang w:eastAsia="ja-JP"/>
        </w:rPr>
        <w:t xml:space="preserve">The legacy TAT is started/restarted with the TAT </w:t>
      </w:r>
      <w:r w:rsidR="006E37CB" w:rsidRPr="00BF0022">
        <w:rPr>
          <w:rFonts w:hint="eastAsia"/>
          <w:lang w:eastAsia="ja-JP"/>
        </w:rPr>
        <w:t>value provided in the LTM candidate configuration</w:t>
      </w:r>
      <w:r w:rsidR="00B24FD0" w:rsidRPr="00BF0022">
        <w:rPr>
          <w:rFonts w:hint="eastAsia"/>
          <w:lang w:eastAsia="ja-JP"/>
        </w:rPr>
        <w:t xml:space="preserve">, </w:t>
      </w:r>
      <w:r w:rsidR="00F95AD5" w:rsidRPr="00BF0022">
        <w:rPr>
          <w:rFonts w:hint="eastAsia"/>
          <w:lang w:eastAsia="ja-JP"/>
        </w:rPr>
        <w:t xml:space="preserve">when the CLTM cell switch procedure is </w:t>
      </w:r>
      <w:r w:rsidR="00F95AD5" w:rsidRPr="00BF0022">
        <w:rPr>
          <w:lang w:eastAsia="ja-JP"/>
        </w:rPr>
        <w:t>triggered</w:t>
      </w:r>
      <w:r w:rsidR="00F95AD5" w:rsidRPr="00BF0022">
        <w:rPr>
          <w:rFonts w:hint="eastAsia"/>
          <w:lang w:eastAsia="ja-JP"/>
        </w:rPr>
        <w:t>.</w:t>
      </w:r>
      <w:bookmarkEnd w:id="1"/>
      <w:bookmarkEnd w:id="2"/>
      <w:r w:rsidR="00F95AD5" w:rsidRPr="00BF0022">
        <w:rPr>
          <w:rFonts w:hint="eastAsia"/>
          <w:lang w:eastAsia="ja-JP"/>
        </w:rPr>
        <w:t xml:space="preserve"> </w:t>
      </w:r>
    </w:p>
    <w:p w14:paraId="3BA74B5E" w14:textId="77777777" w:rsidR="006A6983" w:rsidRDefault="006A6983" w:rsidP="000C11D7"/>
    <w:p w14:paraId="716CD500" w14:textId="40837FCE" w:rsidR="003A358B" w:rsidRPr="00BF0C0E" w:rsidRDefault="00195AB3" w:rsidP="000C11D7">
      <w:r w:rsidRPr="00BF0C0E">
        <w:rPr>
          <w:rFonts w:hint="eastAsia"/>
        </w:rPr>
        <w:t>However, it</w:t>
      </w:r>
      <w:r w:rsidRPr="00BF0C0E">
        <w:t>’</w:t>
      </w:r>
      <w:r w:rsidRPr="00BF0C0E">
        <w:rPr>
          <w:rFonts w:hint="eastAsia"/>
        </w:rPr>
        <w:t xml:space="preserve">s </w:t>
      </w:r>
      <w:r w:rsidR="00320FCE" w:rsidRPr="00BF0C0E">
        <w:rPr>
          <w:rFonts w:hint="eastAsia"/>
        </w:rPr>
        <w:t>questionable</w:t>
      </w:r>
      <w:r w:rsidR="00BA571D">
        <w:t xml:space="preserve"> whether it is appropriate</w:t>
      </w:r>
      <w:r w:rsidR="00320FCE" w:rsidRPr="00BF0C0E">
        <w:rPr>
          <w:rFonts w:hint="eastAsia"/>
        </w:rPr>
        <w:t xml:space="preserve"> </w:t>
      </w:r>
      <w:r w:rsidR="00EC5AD2" w:rsidRPr="00BF0C0E">
        <w:rPr>
          <w:rFonts w:hint="eastAsia"/>
        </w:rPr>
        <w:t xml:space="preserve">to apply </w:t>
      </w:r>
      <w:r w:rsidR="00EC5AD2" w:rsidRPr="00BF0022">
        <w:rPr>
          <w:i/>
          <w:iCs/>
        </w:rPr>
        <w:t>timeAlignmentTimer</w:t>
      </w:r>
      <w:r w:rsidR="00EC5AD2" w:rsidRPr="00BF0022">
        <w:rPr>
          <w:rFonts w:hint="eastAsia"/>
        </w:rPr>
        <w:t xml:space="preserve"> </w:t>
      </w:r>
      <w:r w:rsidR="00A16AC1" w:rsidRPr="00BF0022">
        <w:rPr>
          <w:rFonts w:hint="eastAsia"/>
        </w:rPr>
        <w:t>within the LTM candidate configuration</w:t>
      </w:r>
      <w:r w:rsidR="006A6983">
        <w:rPr>
          <w:rFonts w:hint="eastAsia"/>
        </w:rPr>
        <w:t xml:space="preserve"> simply as in the current running CR above</w:t>
      </w:r>
      <w:r w:rsidR="008F35EE" w:rsidRPr="00BF0022">
        <w:rPr>
          <w:rFonts w:hint="eastAsia"/>
        </w:rPr>
        <w:t>,</w:t>
      </w:r>
      <w:r w:rsidR="00EC5AD2" w:rsidRPr="00BF0C0E">
        <w:rPr>
          <w:rFonts w:hint="eastAsia"/>
        </w:rPr>
        <w:t xml:space="preserve"> </w:t>
      </w:r>
      <w:r w:rsidR="008F35EE" w:rsidRPr="00BF0C0E">
        <w:rPr>
          <w:rFonts w:hint="eastAsia"/>
        </w:rPr>
        <w:t>since</w:t>
      </w:r>
      <w:r w:rsidR="00855A6A" w:rsidRPr="00BF0C0E">
        <w:rPr>
          <w:rFonts w:hint="eastAsia"/>
        </w:rPr>
        <w:t xml:space="preserve"> the validity of the TA value may not be </w:t>
      </w:r>
      <w:r w:rsidR="00855A6A" w:rsidRPr="00BF0C0E">
        <w:t>guaranteed</w:t>
      </w:r>
      <w:r w:rsidR="006A6983">
        <w:rPr>
          <w:rFonts w:hint="eastAsia"/>
        </w:rPr>
        <w:t xml:space="preserve"> in some cases</w:t>
      </w:r>
      <w:r w:rsidR="00855A6A" w:rsidRPr="00BF0C0E">
        <w:rPr>
          <w:rFonts w:hint="eastAsia"/>
        </w:rPr>
        <w:t>.</w:t>
      </w:r>
      <w:r w:rsidR="007A79BB" w:rsidRPr="00BF0C0E">
        <w:rPr>
          <w:rFonts w:hint="eastAsia"/>
        </w:rPr>
        <w:t xml:space="preserve"> </w:t>
      </w:r>
      <w:r w:rsidR="00877CB9" w:rsidRPr="00BF0C0E">
        <w:rPr>
          <w:rFonts w:hint="eastAsia"/>
        </w:rPr>
        <w:t>The problematic s</w:t>
      </w:r>
      <w:r w:rsidR="007A79BB" w:rsidRPr="00BF0C0E">
        <w:t>cenario</w:t>
      </w:r>
      <w:r w:rsidR="007A79BB" w:rsidRPr="00BF0C0E">
        <w:rPr>
          <w:rFonts w:hint="eastAsia"/>
        </w:rPr>
        <w:t xml:space="preserve"> where </w:t>
      </w:r>
      <w:r w:rsidR="006A6983">
        <w:rPr>
          <w:rFonts w:hint="eastAsia"/>
        </w:rPr>
        <w:t>the</w:t>
      </w:r>
      <w:r w:rsidR="007A79BB" w:rsidRPr="00BF0C0E">
        <w:rPr>
          <w:rFonts w:hint="eastAsia"/>
        </w:rPr>
        <w:t xml:space="preserve"> validity of TA value is not </w:t>
      </w:r>
      <w:r w:rsidR="00AA798C" w:rsidRPr="00BF0C0E">
        <w:t>guaranteed</w:t>
      </w:r>
      <w:r w:rsidR="00AA798C" w:rsidRPr="00BF0C0E">
        <w:rPr>
          <w:rFonts w:hint="eastAsia"/>
        </w:rPr>
        <w:t xml:space="preserve"> </w:t>
      </w:r>
      <w:r w:rsidR="00BD4D5E" w:rsidRPr="00BF0C0E">
        <w:rPr>
          <w:rFonts w:hint="eastAsia"/>
        </w:rPr>
        <w:t xml:space="preserve">is </w:t>
      </w:r>
      <w:r w:rsidR="00374DDD" w:rsidRPr="00BF0C0E">
        <w:rPr>
          <w:rFonts w:hint="eastAsia"/>
        </w:rPr>
        <w:t xml:space="preserve">shown with </w:t>
      </w:r>
      <w:r w:rsidR="00EF47BB" w:rsidRPr="00BF0C0E">
        <w:rPr>
          <w:rFonts w:hint="eastAsia"/>
        </w:rPr>
        <w:t xml:space="preserve">3 steps </w:t>
      </w:r>
      <w:r w:rsidR="00BD4D5E" w:rsidRPr="00BF0C0E">
        <w:rPr>
          <w:rFonts w:hint="eastAsia"/>
        </w:rPr>
        <w:t>as below</w:t>
      </w:r>
      <w:r w:rsidR="00FE3DA1" w:rsidRPr="00BF0C0E">
        <w:rPr>
          <w:rFonts w:hint="eastAsia"/>
        </w:rPr>
        <w:t xml:space="preserve"> and </w:t>
      </w:r>
      <w:r w:rsidR="00FE3DA1" w:rsidRPr="00BF0C0E">
        <w:t>depicted</w:t>
      </w:r>
      <w:r w:rsidR="00FE3DA1" w:rsidRPr="00BF0C0E">
        <w:rPr>
          <w:rFonts w:hint="eastAsia"/>
        </w:rPr>
        <w:t xml:space="preserve"> in </w:t>
      </w:r>
      <w:r w:rsidR="00FE3DA1" w:rsidRPr="00BF0C0E">
        <w:fldChar w:fldCharType="begin"/>
      </w:r>
      <w:r w:rsidR="00FE3DA1" w:rsidRPr="00BF0C0E">
        <w:instrText xml:space="preserve"> </w:instrText>
      </w:r>
      <w:r w:rsidR="00FE3DA1" w:rsidRPr="00BF0C0E">
        <w:rPr>
          <w:rFonts w:hint="eastAsia"/>
        </w:rPr>
        <w:instrText>REF _Ref193718731 \h</w:instrText>
      </w:r>
      <w:r w:rsidR="00FE3DA1" w:rsidRPr="00BF0C0E">
        <w:instrText xml:space="preserve"> </w:instrText>
      </w:r>
      <w:r w:rsidR="00FE3DA1" w:rsidRPr="00BF0C0E">
        <w:fldChar w:fldCharType="separate"/>
      </w:r>
      <w:r w:rsidR="007F7168">
        <w:t xml:space="preserve">Figure </w:t>
      </w:r>
      <w:r w:rsidR="007F7168">
        <w:rPr>
          <w:noProof/>
        </w:rPr>
        <w:t>1</w:t>
      </w:r>
      <w:r w:rsidR="00FE3DA1" w:rsidRPr="00BF0C0E">
        <w:fldChar w:fldCharType="end"/>
      </w:r>
      <w:r w:rsidR="00AA798C" w:rsidRPr="00BF0C0E">
        <w:rPr>
          <w:rFonts w:hint="eastAsia"/>
        </w:rPr>
        <w:t>:</w:t>
      </w:r>
    </w:p>
    <w:p w14:paraId="56CFFC0C" w14:textId="1EC3C150" w:rsidR="0082632F" w:rsidRPr="00BF0C0E" w:rsidRDefault="00475D32" w:rsidP="00723520">
      <w:pPr>
        <w:spacing w:after="120"/>
      </w:pPr>
      <w:r w:rsidRPr="00BF0C0E">
        <w:rPr>
          <w:b/>
          <w:bCs w:val="0"/>
        </w:rPr>
        <w:t>Step 1</w:t>
      </w:r>
      <w:r w:rsidR="0068275E" w:rsidRPr="00BF0C0E">
        <w:rPr>
          <w:rFonts w:hint="eastAsia"/>
          <w:b/>
          <w:bCs w:val="0"/>
        </w:rPr>
        <w:t xml:space="preserve"> (Just before CLTM execution, in the source cell)</w:t>
      </w:r>
      <w:r w:rsidRPr="00BF0C0E">
        <w:rPr>
          <w:rFonts w:hint="eastAsia"/>
        </w:rPr>
        <w:t>:</w:t>
      </w:r>
      <w:r w:rsidR="006C43FD" w:rsidRPr="00BF0C0E">
        <w:rPr>
          <w:rFonts w:hint="eastAsia"/>
        </w:rPr>
        <w:t xml:space="preserve"> </w:t>
      </w:r>
      <w:r w:rsidR="005E382C" w:rsidRPr="00BF0C0E">
        <w:t xml:space="preserve">The remaining time </w:t>
      </w:r>
      <w:r w:rsidR="0054037C" w:rsidRPr="00BF0C0E">
        <w:t xml:space="preserve">of CLTM TAT </w:t>
      </w:r>
      <w:r w:rsidR="005E382C" w:rsidRPr="00BF0C0E">
        <w:t xml:space="preserve">is 300ms </w:t>
      </w:r>
      <w:r w:rsidR="0054037C" w:rsidRPr="00BF0C0E">
        <w:t>when the CLTM execution is triggered</w:t>
      </w:r>
      <w:r w:rsidR="00B4651E" w:rsidRPr="00BF0C0E">
        <w:t xml:space="preserve">, which means the stored TA value is valid for </w:t>
      </w:r>
      <w:r w:rsidR="0007171E" w:rsidRPr="00BF0C0E">
        <w:t>the next 300ms</w:t>
      </w:r>
      <w:r w:rsidR="0054037C" w:rsidRPr="00BF0C0E">
        <w:t xml:space="preserve">. </w:t>
      </w:r>
      <w:r w:rsidR="003C3DC4" w:rsidRPr="00BF0C0E">
        <w:rPr>
          <w:rFonts w:hint="eastAsia"/>
        </w:rPr>
        <w:t>As the stored TA value is valid, the UE initiates the RACH-less CLTM cell switch</w:t>
      </w:r>
      <w:r w:rsidR="00826352" w:rsidRPr="00BF0C0E">
        <w:rPr>
          <w:rFonts w:hint="eastAsia"/>
        </w:rPr>
        <w:t xml:space="preserve">. </w:t>
      </w:r>
    </w:p>
    <w:p w14:paraId="67214599" w14:textId="4C02D110" w:rsidR="00FE62F2" w:rsidRPr="00BF0C0E" w:rsidRDefault="00475D32" w:rsidP="00723520">
      <w:pPr>
        <w:spacing w:after="120"/>
      </w:pPr>
      <w:r w:rsidRPr="00BF0C0E">
        <w:rPr>
          <w:b/>
          <w:bCs w:val="0"/>
        </w:rPr>
        <w:t>Step 2</w:t>
      </w:r>
      <w:r w:rsidR="0068275E" w:rsidRPr="00BF0C0E">
        <w:rPr>
          <w:rFonts w:hint="eastAsia"/>
          <w:b/>
          <w:bCs w:val="0"/>
        </w:rPr>
        <w:t xml:space="preserve"> (Upon CLTM execution</w:t>
      </w:r>
      <w:r w:rsidR="00E43E41" w:rsidRPr="00BF0C0E">
        <w:rPr>
          <w:rFonts w:hint="eastAsia"/>
          <w:b/>
          <w:bCs w:val="0"/>
        </w:rPr>
        <w:t xml:space="preserve"> to the candidate cell</w:t>
      </w:r>
      <w:r w:rsidR="0068275E" w:rsidRPr="00BF0C0E">
        <w:rPr>
          <w:rFonts w:hint="eastAsia"/>
          <w:b/>
          <w:bCs w:val="0"/>
        </w:rPr>
        <w:t>)</w:t>
      </w:r>
      <w:r w:rsidRPr="00BF0C0E">
        <w:rPr>
          <w:rFonts w:hint="eastAsia"/>
        </w:rPr>
        <w:t xml:space="preserve">: </w:t>
      </w:r>
      <w:r w:rsidR="00FE62F2" w:rsidRPr="00BF0C0E">
        <w:t>The legacy TAT value</w:t>
      </w:r>
      <w:r w:rsidR="0008542C" w:rsidRPr="00BF0C0E">
        <w:rPr>
          <w:rFonts w:hint="eastAsia"/>
        </w:rPr>
        <w:t xml:space="preserve"> (i.e., </w:t>
      </w:r>
      <w:r w:rsidR="0008542C" w:rsidRPr="00BF0022">
        <w:rPr>
          <w:i/>
          <w:iCs/>
        </w:rPr>
        <w:t>timeAlignmentTimer</w:t>
      </w:r>
      <w:r w:rsidR="0008542C" w:rsidRPr="00BF0C0E">
        <w:rPr>
          <w:rFonts w:hint="eastAsia"/>
        </w:rPr>
        <w:t>)</w:t>
      </w:r>
      <w:r w:rsidR="00FE62F2" w:rsidRPr="00BF0C0E">
        <w:t xml:space="preserve"> </w:t>
      </w:r>
      <w:r w:rsidR="00F84B5D" w:rsidRPr="00BF0C0E">
        <w:t xml:space="preserve">is 500ms </w:t>
      </w:r>
      <w:r w:rsidR="00FE62F2" w:rsidRPr="00BF0C0E">
        <w:t>in th</w:t>
      </w:r>
      <w:r w:rsidR="00F84B5D" w:rsidRPr="00BF0C0E">
        <w:t xml:space="preserve">e </w:t>
      </w:r>
      <w:r w:rsidR="00FE62F2" w:rsidRPr="00BF0C0E">
        <w:t>corresponding CLTM candidate configuration</w:t>
      </w:r>
      <w:r w:rsidR="00714FA9" w:rsidRPr="00BF0C0E">
        <w:t xml:space="preserve">, </w:t>
      </w:r>
      <w:r w:rsidR="001B620D" w:rsidRPr="00BF0C0E">
        <w:t>so</w:t>
      </w:r>
      <w:r w:rsidR="00714FA9" w:rsidRPr="00BF0C0E">
        <w:t xml:space="preserve"> the UE</w:t>
      </w:r>
      <w:r w:rsidR="001B620D" w:rsidRPr="00BF0C0E">
        <w:t xml:space="preserve"> starts the legacy TAT </w:t>
      </w:r>
      <w:r w:rsidR="00AC5761" w:rsidRPr="00BF0C0E">
        <w:t>with 500ms when the stored TA value is applied for</w:t>
      </w:r>
      <w:r w:rsidR="001B620D" w:rsidRPr="00BF0C0E">
        <w:t xml:space="preserve"> the target cell</w:t>
      </w:r>
      <w:r w:rsidR="00714FA9" w:rsidRPr="00BF0C0E">
        <w:t xml:space="preserve">. </w:t>
      </w:r>
      <w:r w:rsidR="00826352" w:rsidRPr="00BF0C0E">
        <w:rPr>
          <w:rFonts w:hint="eastAsia"/>
        </w:rPr>
        <w:t xml:space="preserve">Note that this step is based on the current MAC running CR above. </w:t>
      </w:r>
    </w:p>
    <w:p w14:paraId="17C73434" w14:textId="7B7E21F5" w:rsidR="00714FA9" w:rsidRPr="00BF0C0E" w:rsidRDefault="00475D32" w:rsidP="00723520">
      <w:pPr>
        <w:spacing w:after="120"/>
      </w:pPr>
      <w:r w:rsidRPr="00BF0C0E">
        <w:rPr>
          <w:b/>
          <w:bCs w:val="0"/>
        </w:rPr>
        <w:t>Step 3</w:t>
      </w:r>
      <w:r w:rsidR="0068275E" w:rsidRPr="00BF0C0E">
        <w:rPr>
          <w:rFonts w:hint="eastAsia"/>
          <w:b/>
          <w:bCs w:val="0"/>
        </w:rPr>
        <w:t xml:space="preserve"> (after CLTM execution, in the target cell)</w:t>
      </w:r>
      <w:r w:rsidRPr="00BF0C0E">
        <w:rPr>
          <w:rFonts w:hint="eastAsia"/>
        </w:rPr>
        <w:t xml:space="preserve">: </w:t>
      </w:r>
      <w:r w:rsidR="0007171E" w:rsidRPr="00BF0C0E">
        <w:t xml:space="preserve">The applied TA value is </w:t>
      </w:r>
      <w:proofErr w:type="gramStart"/>
      <w:r w:rsidR="0007171E" w:rsidRPr="00BF0C0E">
        <w:t>actually invalid</w:t>
      </w:r>
      <w:proofErr w:type="gramEnd"/>
      <w:r w:rsidR="0007171E" w:rsidRPr="00BF0C0E">
        <w:t xml:space="preserve"> </w:t>
      </w:r>
      <w:r w:rsidR="00661E6B" w:rsidRPr="00BF0C0E">
        <w:t xml:space="preserve">for 200ms after </w:t>
      </w:r>
      <w:r w:rsidR="003E0408" w:rsidRPr="00BF0C0E">
        <w:t>300ms laps</w:t>
      </w:r>
      <w:r w:rsidR="00293B35" w:rsidRPr="00BF0C0E">
        <w:t>es</w:t>
      </w:r>
      <w:r w:rsidR="00564532" w:rsidRPr="00BF0C0E">
        <w:rPr>
          <w:rFonts w:hint="eastAsia"/>
        </w:rPr>
        <w:t xml:space="preserve"> </w:t>
      </w:r>
      <w:r w:rsidR="00DD1121">
        <w:rPr>
          <w:rFonts w:hint="eastAsia"/>
        </w:rPr>
        <w:t xml:space="preserve">since the legacy TAT was started, </w:t>
      </w:r>
      <w:r w:rsidR="00564532" w:rsidRPr="00BF0C0E">
        <w:rPr>
          <w:rFonts w:hint="eastAsia"/>
        </w:rPr>
        <w:t>but the UE still considers the current TA value as valid</w:t>
      </w:r>
      <w:r w:rsidR="00D83102" w:rsidRPr="00BF0C0E">
        <w:t xml:space="preserve">, which is </w:t>
      </w:r>
      <w:r w:rsidR="00861F06">
        <w:rPr>
          <w:rFonts w:hint="eastAsia"/>
        </w:rPr>
        <w:t>the issue</w:t>
      </w:r>
      <w:r w:rsidR="003E0408" w:rsidRPr="00BF0C0E">
        <w:t xml:space="preserve">. </w:t>
      </w:r>
    </w:p>
    <w:p w14:paraId="4CEB2C2E" w14:textId="77777777" w:rsidR="0082632F" w:rsidRDefault="0082632F" w:rsidP="000C11D7">
      <w:pPr>
        <w:rPr>
          <w:color w:val="156082" w:themeColor="accent1"/>
          <w:lang w:val="en-US"/>
        </w:rPr>
      </w:pPr>
    </w:p>
    <w:p w14:paraId="5525351F" w14:textId="5AE925F3" w:rsidR="003871E5" w:rsidRDefault="00884AFF" w:rsidP="003871E5">
      <w:pPr>
        <w:jc w:val="center"/>
        <w:rPr>
          <w:color w:val="156082" w:themeColor="accent1"/>
          <w:lang w:val="en-US"/>
        </w:rPr>
      </w:pPr>
      <w:r>
        <w:rPr>
          <w:noProof/>
          <w:color w:val="156082" w:themeColor="accent1"/>
          <w:lang w:val="en-US"/>
        </w:rPr>
        <w:lastRenderedPageBreak/>
        <w:drawing>
          <wp:inline distT="0" distB="0" distL="0" distR="0" wp14:anchorId="0A67F458" wp14:editId="31A321A3">
            <wp:extent cx="5651938" cy="2608424"/>
            <wp:effectExtent l="0" t="0" r="0" b="0"/>
            <wp:docPr id="13832015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3747" cy="2613874"/>
                    </a:xfrm>
                    <a:prstGeom prst="rect">
                      <a:avLst/>
                    </a:prstGeom>
                    <a:noFill/>
                    <a:ln>
                      <a:noFill/>
                    </a:ln>
                  </pic:spPr>
                </pic:pic>
              </a:graphicData>
            </a:graphic>
          </wp:inline>
        </w:drawing>
      </w:r>
    </w:p>
    <w:p w14:paraId="2C13693C" w14:textId="3C5E9C11" w:rsidR="002D2FF5" w:rsidRPr="00BF0C0E" w:rsidRDefault="002D2FF5" w:rsidP="003E522A">
      <w:pPr>
        <w:pStyle w:val="af3"/>
        <w:rPr>
          <w:lang w:val="en-US"/>
        </w:rPr>
      </w:pPr>
      <w:bookmarkStart w:id="3" w:name="_Ref193718731"/>
      <w:r>
        <w:t xml:space="preserve">Figure </w:t>
      </w:r>
      <w:r>
        <w:fldChar w:fldCharType="begin"/>
      </w:r>
      <w:r>
        <w:instrText xml:space="preserve"> SEQ Figure \* ARABIC </w:instrText>
      </w:r>
      <w:r>
        <w:fldChar w:fldCharType="separate"/>
      </w:r>
      <w:r w:rsidR="007F7168">
        <w:rPr>
          <w:noProof/>
        </w:rPr>
        <w:t>1</w:t>
      </w:r>
      <w:r>
        <w:fldChar w:fldCharType="end"/>
      </w:r>
      <w:bookmarkEnd w:id="3"/>
      <w:r w:rsidRPr="00BF0022">
        <w:rPr>
          <w:rFonts w:hint="eastAsia"/>
        </w:rPr>
        <w:t xml:space="preserve"> </w:t>
      </w:r>
      <w:r w:rsidR="00EA2027" w:rsidRPr="00BF0C0E">
        <w:t>Scenario</w:t>
      </w:r>
      <w:r w:rsidR="00EA2027" w:rsidRPr="00BF0C0E">
        <w:rPr>
          <w:rFonts w:hint="eastAsia"/>
        </w:rPr>
        <w:t xml:space="preserve"> where a validity of TA value is not </w:t>
      </w:r>
      <w:r w:rsidR="00EA2027" w:rsidRPr="00BF0C0E">
        <w:t>guaranteed</w:t>
      </w:r>
    </w:p>
    <w:p w14:paraId="207599C7" w14:textId="77777777" w:rsidR="003871E5" w:rsidRPr="00BF0C0E" w:rsidRDefault="003871E5" w:rsidP="000C11D7">
      <w:pPr>
        <w:rPr>
          <w:lang w:val="en-US"/>
        </w:rPr>
      </w:pPr>
    </w:p>
    <w:p w14:paraId="4DEF27FE" w14:textId="5ECAD5EA" w:rsidR="00B51AE2" w:rsidRPr="00BF0C0E" w:rsidRDefault="00074222" w:rsidP="000C11D7">
      <w:r w:rsidRPr="00BF0C0E">
        <w:rPr>
          <w:rFonts w:hint="eastAsia"/>
        </w:rPr>
        <w:t>Th</w:t>
      </w:r>
      <w:r w:rsidR="00D83102" w:rsidRPr="00BF0C0E">
        <w:rPr>
          <w:rFonts w:hint="eastAsia"/>
        </w:rPr>
        <w:t>e</w:t>
      </w:r>
      <w:r w:rsidRPr="00BF0C0E">
        <w:rPr>
          <w:rFonts w:hint="eastAsia"/>
        </w:rPr>
        <w:t xml:space="preserve"> </w:t>
      </w:r>
      <w:r w:rsidR="00D83102" w:rsidRPr="00BF0C0E">
        <w:rPr>
          <w:rFonts w:hint="eastAsia"/>
        </w:rPr>
        <w:t xml:space="preserve">issue in </w:t>
      </w:r>
      <w:r w:rsidR="00564532" w:rsidRPr="00BF0C0E">
        <w:fldChar w:fldCharType="begin"/>
      </w:r>
      <w:r w:rsidR="00564532" w:rsidRPr="00BF0C0E">
        <w:instrText xml:space="preserve"> </w:instrText>
      </w:r>
      <w:r w:rsidR="00564532" w:rsidRPr="00BF0C0E">
        <w:rPr>
          <w:rFonts w:hint="eastAsia"/>
        </w:rPr>
        <w:instrText>REF _Ref193801873 \w \h</w:instrText>
      </w:r>
      <w:r w:rsidR="00564532" w:rsidRPr="00BF0C0E">
        <w:instrText xml:space="preserve"> </w:instrText>
      </w:r>
      <w:r w:rsidR="00564532" w:rsidRPr="00BF0C0E">
        <w:fldChar w:fldCharType="separate"/>
      </w:r>
      <w:r w:rsidR="007F7168">
        <w:t>Observation 2</w:t>
      </w:r>
      <w:r w:rsidR="00564532" w:rsidRPr="00BF0C0E">
        <w:fldChar w:fldCharType="end"/>
      </w:r>
      <w:r w:rsidR="00564532" w:rsidRPr="00BF0C0E">
        <w:rPr>
          <w:rFonts w:hint="eastAsia"/>
        </w:rPr>
        <w:t xml:space="preserve"> under </w:t>
      </w:r>
      <w:r w:rsidR="00D83102" w:rsidRPr="00BF0C0E">
        <w:rPr>
          <w:rFonts w:hint="eastAsia"/>
        </w:rPr>
        <w:t>th</w:t>
      </w:r>
      <w:r w:rsidR="00564532" w:rsidRPr="00BF0C0E">
        <w:rPr>
          <w:rFonts w:hint="eastAsia"/>
        </w:rPr>
        <w:t>e</w:t>
      </w:r>
      <w:r w:rsidR="00D83102" w:rsidRPr="00BF0C0E">
        <w:rPr>
          <w:rFonts w:hint="eastAsia"/>
        </w:rPr>
        <w:t xml:space="preserve"> </w:t>
      </w:r>
      <w:r w:rsidRPr="00BF0C0E">
        <w:rPr>
          <w:rFonts w:hint="eastAsia"/>
        </w:rPr>
        <w:t xml:space="preserve">scenario </w:t>
      </w:r>
      <w:r w:rsidR="00564532" w:rsidRPr="00BF0C0E">
        <w:rPr>
          <w:rFonts w:hint="eastAsia"/>
        </w:rPr>
        <w:t>above may</w:t>
      </w:r>
      <w:r w:rsidRPr="00BF0C0E">
        <w:rPr>
          <w:rFonts w:hint="eastAsia"/>
        </w:rPr>
        <w:t xml:space="preserve"> be pre</w:t>
      </w:r>
      <w:r w:rsidR="00D34239" w:rsidRPr="00BF0C0E">
        <w:rPr>
          <w:rFonts w:hint="eastAsia"/>
        </w:rPr>
        <w:t xml:space="preserve">vented by </w:t>
      </w:r>
      <w:r w:rsidR="00564532" w:rsidRPr="00BF0C0E">
        <w:rPr>
          <w:rFonts w:hint="eastAsia"/>
        </w:rPr>
        <w:t>gNB implementation, i.e., the target cell always sends</w:t>
      </w:r>
      <w:r w:rsidR="00D34239" w:rsidRPr="00BF0C0E">
        <w:rPr>
          <w:rFonts w:hint="eastAsia"/>
        </w:rPr>
        <w:t xml:space="preserve"> the Timing Advance C</w:t>
      </w:r>
      <w:r w:rsidR="00D34239" w:rsidRPr="00BF0C0E">
        <w:t>o</w:t>
      </w:r>
      <w:r w:rsidR="00D34239" w:rsidRPr="00BF0C0E">
        <w:rPr>
          <w:rFonts w:hint="eastAsia"/>
        </w:rPr>
        <w:t xml:space="preserve">mmand MAC CE </w:t>
      </w:r>
      <w:r w:rsidR="00564532" w:rsidRPr="00BF0C0E">
        <w:rPr>
          <w:rFonts w:hint="eastAsia"/>
        </w:rPr>
        <w:t xml:space="preserve">to reset the legacy TAT, </w:t>
      </w:r>
      <w:r w:rsidR="00D34239" w:rsidRPr="00BF0C0E">
        <w:rPr>
          <w:rFonts w:hint="eastAsia"/>
        </w:rPr>
        <w:t>when</w:t>
      </w:r>
      <w:r w:rsidR="00366D61" w:rsidRPr="00BF0C0E">
        <w:rPr>
          <w:rFonts w:hint="eastAsia"/>
        </w:rPr>
        <w:t>ever</w:t>
      </w:r>
      <w:r w:rsidR="00D34239" w:rsidRPr="00BF0C0E">
        <w:rPr>
          <w:rFonts w:hint="eastAsia"/>
        </w:rPr>
        <w:t xml:space="preserve"> the target cell </w:t>
      </w:r>
      <w:r w:rsidR="00F44AE5" w:rsidRPr="00BF0C0E">
        <w:t>detects</w:t>
      </w:r>
      <w:r w:rsidR="00D34239" w:rsidRPr="00BF0C0E">
        <w:rPr>
          <w:rFonts w:hint="eastAsia"/>
        </w:rPr>
        <w:t xml:space="preserve"> </w:t>
      </w:r>
      <w:r w:rsidR="00564532" w:rsidRPr="00BF0C0E">
        <w:rPr>
          <w:rFonts w:hint="eastAsia"/>
        </w:rPr>
        <w:t>the RRC Reconfiguration Complete</w:t>
      </w:r>
      <w:r w:rsidR="00D34239" w:rsidRPr="00BF0C0E">
        <w:rPr>
          <w:rFonts w:hint="eastAsia"/>
        </w:rPr>
        <w:t xml:space="preserve"> from</w:t>
      </w:r>
      <w:r w:rsidR="006827AB" w:rsidRPr="00BF0C0E">
        <w:rPr>
          <w:rFonts w:hint="eastAsia"/>
        </w:rPr>
        <w:t xml:space="preserve"> the UE</w:t>
      </w:r>
      <w:r w:rsidR="00564532" w:rsidRPr="00BF0C0E">
        <w:rPr>
          <w:rFonts w:hint="eastAsia"/>
        </w:rPr>
        <w:t xml:space="preserve"> for RACH-less CLTM</w:t>
      </w:r>
      <w:r w:rsidR="006827AB" w:rsidRPr="00BF0C0E">
        <w:rPr>
          <w:rFonts w:hint="eastAsia"/>
        </w:rPr>
        <w:t>.</w:t>
      </w:r>
      <w:r w:rsidR="00564532" w:rsidRPr="00BF0C0E">
        <w:rPr>
          <w:rFonts w:hint="eastAsia"/>
        </w:rPr>
        <w:t xml:space="preserve"> However, it mandates the gNB behaviour upon the RACH-less CLTM execution and causes </w:t>
      </w:r>
      <w:r w:rsidR="00B51AE2" w:rsidRPr="00BF0C0E">
        <w:rPr>
          <w:rFonts w:hint="eastAsia"/>
        </w:rPr>
        <w:t>the unnecessary</w:t>
      </w:r>
      <w:r w:rsidR="00564532" w:rsidRPr="00BF0C0E">
        <w:rPr>
          <w:rFonts w:hint="eastAsia"/>
        </w:rPr>
        <w:t xml:space="preserve"> signalling overhead</w:t>
      </w:r>
      <w:r w:rsidR="00B846B3" w:rsidRPr="00BF0C0E">
        <w:rPr>
          <w:rFonts w:hint="eastAsia"/>
        </w:rPr>
        <w:t xml:space="preserve">　</w:t>
      </w:r>
    </w:p>
    <w:p w14:paraId="0E963DA2" w14:textId="3B069904" w:rsidR="00BD4D5E" w:rsidRPr="00BF0C0E" w:rsidRDefault="00B846B3" w:rsidP="000C11D7">
      <w:pPr>
        <w:rPr>
          <w:lang w:val="en-US"/>
        </w:rPr>
      </w:pPr>
      <w:r w:rsidRPr="00BF0C0E">
        <w:rPr>
          <w:rFonts w:hint="eastAsia"/>
        </w:rPr>
        <w:t xml:space="preserve">On the other hand, </w:t>
      </w:r>
      <w:r w:rsidR="001B7FB2" w:rsidRPr="00BF0C0E">
        <w:rPr>
          <w:rFonts w:hint="eastAsia"/>
        </w:rPr>
        <w:t xml:space="preserve">another </w:t>
      </w:r>
      <w:r w:rsidR="00253AC8" w:rsidRPr="00BF0C0E">
        <w:rPr>
          <w:rFonts w:hint="eastAsia"/>
        </w:rPr>
        <w:t>way to prevent the issue</w:t>
      </w:r>
      <w:r w:rsidR="00AC0662">
        <w:t xml:space="preserve"> is to modify Step 2</w:t>
      </w:r>
      <w:r w:rsidR="00B51AE2" w:rsidRPr="00BF0C0E">
        <w:rPr>
          <w:rFonts w:hint="eastAsia"/>
        </w:rPr>
        <w:t>, i.e.,</w:t>
      </w:r>
      <w:r w:rsidR="00253AC8" w:rsidRPr="00BF0C0E">
        <w:rPr>
          <w:rFonts w:hint="eastAsia"/>
        </w:rPr>
        <w:t xml:space="preserve"> upon</w:t>
      </w:r>
      <w:r w:rsidRPr="00BF0C0E">
        <w:rPr>
          <w:rFonts w:hint="eastAsia"/>
        </w:rPr>
        <w:t xml:space="preserve"> applying the </w:t>
      </w:r>
      <w:r w:rsidR="00253AC8" w:rsidRPr="00BF0C0E">
        <w:rPr>
          <w:rFonts w:hint="eastAsia"/>
        </w:rPr>
        <w:t xml:space="preserve">stored </w:t>
      </w:r>
      <w:r w:rsidRPr="00BF0C0E">
        <w:rPr>
          <w:rFonts w:hint="eastAsia"/>
        </w:rPr>
        <w:t xml:space="preserve">TA value </w:t>
      </w:r>
      <w:r w:rsidR="00B51AE2" w:rsidRPr="00BF0C0E">
        <w:rPr>
          <w:rFonts w:hint="eastAsia"/>
        </w:rPr>
        <w:t xml:space="preserve">for </w:t>
      </w:r>
      <w:r w:rsidRPr="00BF0C0E">
        <w:rPr>
          <w:rFonts w:hint="eastAsia"/>
        </w:rPr>
        <w:t>the CLTM candidate cell (</w:t>
      </w:r>
      <w:r w:rsidR="004D1A85" w:rsidRPr="00BF0C0E">
        <w:rPr>
          <w:rFonts w:hint="eastAsia"/>
        </w:rPr>
        <w:t xml:space="preserve">i.e., </w:t>
      </w:r>
      <w:r w:rsidR="00253AC8" w:rsidRPr="00BF0C0E">
        <w:rPr>
          <w:rFonts w:hint="eastAsia"/>
        </w:rPr>
        <w:t>the</w:t>
      </w:r>
      <w:r w:rsidR="004D1A85" w:rsidRPr="00BF0C0E">
        <w:rPr>
          <w:rFonts w:hint="eastAsia"/>
        </w:rPr>
        <w:t xml:space="preserve"> </w:t>
      </w:r>
      <w:r w:rsidR="00283379" w:rsidRPr="00BF0C0E">
        <w:rPr>
          <w:rFonts w:hint="eastAsia"/>
        </w:rPr>
        <w:t>target cell)</w:t>
      </w:r>
      <w:r w:rsidR="00CF2DA2" w:rsidRPr="00BF0C0E">
        <w:rPr>
          <w:rFonts w:hint="eastAsia"/>
        </w:rPr>
        <w:t>,</w:t>
      </w:r>
      <w:r w:rsidR="004D15BD" w:rsidRPr="00BF0C0E">
        <w:rPr>
          <w:rFonts w:hint="eastAsia"/>
        </w:rPr>
        <w:t xml:space="preserve"> </w:t>
      </w:r>
      <w:r w:rsidR="00536942" w:rsidRPr="00BF0C0E">
        <w:rPr>
          <w:rFonts w:hint="eastAsia"/>
        </w:rPr>
        <w:t>the UE set</w:t>
      </w:r>
      <w:r w:rsidR="00B51AE2" w:rsidRPr="00BF0C0E">
        <w:rPr>
          <w:rFonts w:hint="eastAsia"/>
        </w:rPr>
        <w:t>s</w:t>
      </w:r>
      <w:r w:rsidR="004D15BD" w:rsidRPr="00BF0C0E">
        <w:rPr>
          <w:rFonts w:hint="eastAsia"/>
        </w:rPr>
        <w:t xml:space="preserve"> the remai</w:t>
      </w:r>
      <w:r w:rsidR="00CF2DA2" w:rsidRPr="00BF0C0E">
        <w:rPr>
          <w:rFonts w:hint="eastAsia"/>
        </w:rPr>
        <w:t xml:space="preserve">ning time of the CLTM TAT to the </w:t>
      </w:r>
      <w:r w:rsidR="004022A9" w:rsidRPr="00BF0C0E">
        <w:rPr>
          <w:rFonts w:hint="eastAsia"/>
        </w:rPr>
        <w:t xml:space="preserve">legacy </w:t>
      </w:r>
      <w:r w:rsidR="00CF2DA2" w:rsidRPr="00BF0C0E">
        <w:rPr>
          <w:rFonts w:hint="eastAsia"/>
        </w:rPr>
        <w:t>TAT</w:t>
      </w:r>
      <w:r w:rsidR="00861F06">
        <w:rPr>
          <w:rFonts w:hint="eastAsia"/>
        </w:rPr>
        <w:t xml:space="preserve"> for this target cell</w:t>
      </w:r>
      <w:r w:rsidR="00CF2DA2" w:rsidRPr="00BF0C0E">
        <w:rPr>
          <w:rFonts w:hint="eastAsia"/>
        </w:rPr>
        <w:t>.</w:t>
      </w:r>
      <w:r w:rsidR="00B51AE2" w:rsidRPr="00BF0C0E">
        <w:rPr>
          <w:rFonts w:hint="eastAsia"/>
          <w:lang w:val="en-US"/>
        </w:rPr>
        <w:t xml:space="preserve"> In this way, the legacy TAT in the target cell starts with 300ms in Step 2, so the </w:t>
      </w:r>
      <w:r w:rsidR="00B51AE2" w:rsidRPr="00BF0C0E">
        <w:rPr>
          <w:lang w:val="en-US"/>
        </w:rPr>
        <w:t>inconsistency</w:t>
      </w:r>
      <w:r w:rsidR="00B51AE2" w:rsidRPr="00BF0C0E">
        <w:rPr>
          <w:rFonts w:hint="eastAsia"/>
          <w:lang w:val="en-US"/>
        </w:rPr>
        <w:t xml:space="preserve"> between CLTM TAT and the legacy TAT for the same TA value </w:t>
      </w:r>
      <w:r w:rsidR="00B51AE2" w:rsidRPr="00BF0C0E">
        <w:rPr>
          <w:lang w:val="en-US"/>
        </w:rPr>
        <w:t>before</w:t>
      </w:r>
      <w:r w:rsidR="00B51AE2" w:rsidRPr="00BF0C0E">
        <w:rPr>
          <w:rFonts w:hint="eastAsia"/>
          <w:lang w:val="en-US"/>
        </w:rPr>
        <w:t xml:space="preserve">/after the CLTM execution can be avoided, i.e., the </w:t>
      </w:r>
      <w:proofErr w:type="gramStart"/>
      <w:r w:rsidR="00B51AE2" w:rsidRPr="00BF0C0E">
        <w:rPr>
          <w:rFonts w:hint="eastAsia"/>
          <w:lang w:val="en-US"/>
        </w:rPr>
        <w:t>time period</w:t>
      </w:r>
      <w:proofErr w:type="gramEnd"/>
      <w:r w:rsidR="00B51AE2" w:rsidRPr="00BF0C0E">
        <w:rPr>
          <w:rFonts w:hint="eastAsia"/>
          <w:lang w:val="en-US"/>
        </w:rPr>
        <w:t xml:space="preserve"> of 200ms in Step 3 does not happen. </w:t>
      </w:r>
    </w:p>
    <w:p w14:paraId="645CF9C7" w14:textId="77777777" w:rsidR="00074222" w:rsidRPr="00BF0C0E" w:rsidRDefault="00074222" w:rsidP="000C11D7">
      <w:pPr>
        <w:rPr>
          <w:lang w:val="en-US"/>
        </w:rPr>
      </w:pPr>
    </w:p>
    <w:p w14:paraId="29E30E3F" w14:textId="0BA1CD43" w:rsidR="00CF2DA2" w:rsidRPr="00BF0C0E" w:rsidRDefault="00807A8B" w:rsidP="008E5ADE">
      <w:pPr>
        <w:pStyle w:val="Proposal"/>
      </w:pPr>
      <w:bookmarkStart w:id="4" w:name="_Toc194059490"/>
      <w:r w:rsidRPr="00BF0C0E">
        <w:rPr>
          <w:rFonts w:hint="eastAsia"/>
        </w:rPr>
        <w:t xml:space="preserve">RAN2 should discuss </w:t>
      </w:r>
      <w:r w:rsidR="00820055" w:rsidRPr="00BF0C0E">
        <w:rPr>
          <w:rFonts w:hint="eastAsia"/>
        </w:rPr>
        <w:t>if the UE set</w:t>
      </w:r>
      <w:r w:rsidR="005E27D0" w:rsidRPr="00BF0C0E">
        <w:rPr>
          <w:rFonts w:hint="eastAsia"/>
        </w:rPr>
        <w:t>s</w:t>
      </w:r>
      <w:r w:rsidR="00E2450C" w:rsidRPr="00BF0C0E">
        <w:rPr>
          <w:rFonts w:hint="eastAsia"/>
        </w:rPr>
        <w:t xml:space="preserve"> the remaining time of the CLTM TAT associated with the CLTM candidate cell (i.e., the target cell) </w:t>
      </w:r>
      <w:r w:rsidR="000518DF" w:rsidRPr="00BF0C0E">
        <w:rPr>
          <w:rFonts w:hint="eastAsia"/>
        </w:rPr>
        <w:t xml:space="preserve">to the timer value of the </w:t>
      </w:r>
      <w:r w:rsidR="00820055" w:rsidRPr="00BF0C0E">
        <w:rPr>
          <w:rFonts w:hint="eastAsia"/>
        </w:rPr>
        <w:t xml:space="preserve">legacy </w:t>
      </w:r>
      <w:r w:rsidR="000518DF" w:rsidRPr="00BF0C0E">
        <w:rPr>
          <w:rFonts w:hint="eastAsia"/>
        </w:rPr>
        <w:t>TAT associated with the PTAG</w:t>
      </w:r>
      <w:r w:rsidR="00820055" w:rsidRPr="00BF0C0E">
        <w:rPr>
          <w:rFonts w:hint="eastAsia"/>
        </w:rPr>
        <w:t>,</w:t>
      </w:r>
      <w:r w:rsidR="000518DF" w:rsidRPr="00BF0C0E">
        <w:rPr>
          <w:rFonts w:hint="eastAsia"/>
        </w:rPr>
        <w:t xml:space="preserve"> when the UE applies the </w:t>
      </w:r>
      <w:r w:rsidR="00820055" w:rsidRPr="00BF0C0E">
        <w:rPr>
          <w:rFonts w:hint="eastAsia"/>
        </w:rPr>
        <w:t xml:space="preserve">stored </w:t>
      </w:r>
      <w:r w:rsidR="000518DF" w:rsidRPr="00BF0C0E">
        <w:rPr>
          <w:rFonts w:hint="eastAsia"/>
        </w:rPr>
        <w:t xml:space="preserve">TA value of the CLTM candidate cell </w:t>
      </w:r>
      <w:r w:rsidR="002068E4" w:rsidRPr="00BF0C0E">
        <w:rPr>
          <w:rFonts w:hint="eastAsia"/>
        </w:rPr>
        <w:t>upon the CLTM</w:t>
      </w:r>
      <w:r w:rsidR="00195045" w:rsidRPr="00BF0C0E">
        <w:rPr>
          <w:rFonts w:hint="eastAsia"/>
        </w:rPr>
        <w:t xml:space="preserve"> execution.</w:t>
      </w:r>
      <w:bookmarkEnd w:id="4"/>
    </w:p>
    <w:p w14:paraId="2818E20F" w14:textId="77777777" w:rsidR="00CF2DA2" w:rsidRDefault="00CF2DA2" w:rsidP="000C11D7"/>
    <w:p w14:paraId="5E81722A" w14:textId="0728FCFB" w:rsidR="009A6F44" w:rsidRPr="00CF2DA2" w:rsidRDefault="000A583D" w:rsidP="00723520">
      <w:pPr>
        <w:pStyle w:val="2"/>
      </w:pPr>
      <w:r>
        <w:rPr>
          <w:rFonts w:hint="eastAsia"/>
          <w:lang w:eastAsia="ja-JP"/>
        </w:rPr>
        <w:t xml:space="preserve">CLTM TAT handling </w:t>
      </w:r>
      <w:r w:rsidR="00861F06">
        <w:rPr>
          <w:rFonts w:hint="eastAsia"/>
          <w:lang w:eastAsia="ja-JP"/>
        </w:rPr>
        <w:t>for other candidates at</w:t>
      </w:r>
      <w:r>
        <w:rPr>
          <w:rFonts w:hint="eastAsia"/>
          <w:lang w:eastAsia="ja-JP"/>
        </w:rPr>
        <w:t xml:space="preserve"> CLTM execution </w:t>
      </w:r>
    </w:p>
    <w:p w14:paraId="4E333875" w14:textId="2B223E35" w:rsidR="00D91C82" w:rsidRDefault="004269D5" w:rsidP="000C11D7">
      <w:r>
        <w:rPr>
          <w:rFonts w:hint="eastAsia"/>
        </w:rPr>
        <w:t>Furthermore</w:t>
      </w:r>
      <w:r w:rsidR="00BA5FFE">
        <w:rPr>
          <w:rFonts w:hint="eastAsia"/>
        </w:rPr>
        <w:t>, it</w:t>
      </w:r>
      <w:r w:rsidR="00BA5FFE">
        <w:t>’</w:t>
      </w:r>
      <w:r w:rsidR="00BA5FFE">
        <w:rPr>
          <w:rFonts w:hint="eastAsia"/>
        </w:rPr>
        <w:t xml:space="preserve">s </w:t>
      </w:r>
      <w:r w:rsidR="005636EF">
        <w:rPr>
          <w:rFonts w:hint="eastAsia"/>
        </w:rPr>
        <w:t xml:space="preserve">still unclear how to handle </w:t>
      </w:r>
      <w:r w:rsidR="00BA5FFE">
        <w:rPr>
          <w:rFonts w:hint="eastAsia"/>
        </w:rPr>
        <w:t xml:space="preserve">the </w:t>
      </w:r>
      <w:r w:rsidR="004F282C">
        <w:rPr>
          <w:rFonts w:hint="eastAsia"/>
        </w:rPr>
        <w:t>CLTM TAT</w:t>
      </w:r>
      <w:r w:rsidR="00836499">
        <w:rPr>
          <w:rFonts w:hint="eastAsia"/>
        </w:rPr>
        <w:t>s</w:t>
      </w:r>
      <w:r w:rsidR="00BA5FFE">
        <w:rPr>
          <w:rFonts w:hint="eastAsia"/>
        </w:rPr>
        <w:t xml:space="preserve"> associated with </w:t>
      </w:r>
      <w:r w:rsidR="00515872">
        <w:rPr>
          <w:rFonts w:hint="eastAsia"/>
        </w:rPr>
        <w:t xml:space="preserve">other </w:t>
      </w:r>
      <w:r w:rsidR="00861F06">
        <w:rPr>
          <w:rFonts w:hint="eastAsia"/>
        </w:rPr>
        <w:t xml:space="preserve">stored </w:t>
      </w:r>
      <w:r w:rsidR="00515872">
        <w:rPr>
          <w:rFonts w:hint="eastAsia"/>
        </w:rPr>
        <w:t xml:space="preserve">TA values for </w:t>
      </w:r>
      <w:r w:rsidR="00BA5FFE">
        <w:rPr>
          <w:rFonts w:hint="eastAsia"/>
        </w:rPr>
        <w:t>other CLTM candidate cells</w:t>
      </w:r>
      <w:r w:rsidR="00AA7002">
        <w:rPr>
          <w:rFonts w:hint="eastAsia"/>
        </w:rPr>
        <w:t xml:space="preserve">, </w:t>
      </w:r>
      <w:r w:rsidR="00070864">
        <w:rPr>
          <w:rFonts w:hint="eastAsia"/>
        </w:rPr>
        <w:t>upon the CLTM execution</w:t>
      </w:r>
      <w:r w:rsidR="00BA5FFE">
        <w:rPr>
          <w:rFonts w:hint="eastAsia"/>
        </w:rPr>
        <w:t>.</w:t>
      </w:r>
    </w:p>
    <w:p w14:paraId="2BF7D709" w14:textId="4A7DEA72" w:rsidR="00CC270A" w:rsidRDefault="00E57BDD" w:rsidP="000C11D7">
      <w:r>
        <w:rPr>
          <w:rFonts w:hint="eastAsia"/>
        </w:rPr>
        <w:t xml:space="preserve">In </w:t>
      </w:r>
      <w:r w:rsidR="009A4DFE">
        <w:rPr>
          <w:rFonts w:hint="eastAsia"/>
        </w:rPr>
        <w:t xml:space="preserve">Rel-16 </w:t>
      </w:r>
      <w:r w:rsidR="0044249E">
        <w:rPr>
          <w:rFonts w:hint="eastAsia"/>
        </w:rPr>
        <w:t>Conditional</w:t>
      </w:r>
      <w:r w:rsidR="00154D4C">
        <w:rPr>
          <w:rFonts w:hint="eastAsia"/>
        </w:rPr>
        <w:t xml:space="preserve"> </w:t>
      </w:r>
      <w:r w:rsidR="0044249E">
        <w:rPr>
          <w:rFonts w:hint="eastAsia"/>
        </w:rPr>
        <w:t>H</w:t>
      </w:r>
      <w:r w:rsidR="00C305A4">
        <w:rPr>
          <w:rFonts w:hint="eastAsia"/>
        </w:rPr>
        <w:t>andover</w:t>
      </w:r>
      <w:r>
        <w:rPr>
          <w:rFonts w:hint="eastAsia"/>
        </w:rPr>
        <w:t>,</w:t>
      </w:r>
      <w:r w:rsidR="00C305A4">
        <w:rPr>
          <w:rFonts w:hint="eastAsia"/>
        </w:rPr>
        <w:t xml:space="preserve"> the TA value is </w:t>
      </w:r>
      <w:r w:rsidR="00D45240">
        <w:rPr>
          <w:rFonts w:hint="eastAsia"/>
        </w:rPr>
        <w:t xml:space="preserve">always </w:t>
      </w:r>
      <w:r w:rsidR="00D45240">
        <w:t>acquired</w:t>
      </w:r>
      <w:r w:rsidR="00D45240">
        <w:rPr>
          <w:rFonts w:hint="eastAsia"/>
        </w:rPr>
        <w:t xml:space="preserve"> upon the CHO execution</w:t>
      </w:r>
      <w:r w:rsidR="00836499">
        <w:rPr>
          <w:rFonts w:hint="eastAsia"/>
        </w:rPr>
        <w:t xml:space="preserve"> (i.e., only RACH-based CHO is supported)</w:t>
      </w:r>
      <w:r w:rsidR="00D45240">
        <w:rPr>
          <w:rFonts w:hint="eastAsia"/>
        </w:rPr>
        <w:t xml:space="preserve">, so </w:t>
      </w:r>
      <w:r w:rsidR="000413D3">
        <w:rPr>
          <w:rFonts w:hint="eastAsia"/>
        </w:rPr>
        <w:t>no TA value is stored for CHO candidate cells in advance</w:t>
      </w:r>
      <w:r w:rsidR="00154D2A">
        <w:rPr>
          <w:rFonts w:hint="eastAsia"/>
        </w:rPr>
        <w:t xml:space="preserve">. </w:t>
      </w:r>
      <w:r w:rsidR="009A4DFE">
        <w:rPr>
          <w:rFonts w:hint="eastAsia"/>
        </w:rPr>
        <w:t xml:space="preserve">In Rel-18, RACH-less CHO is supported for the NTN and mobile IAB use cases, but the TA value provided in Conditional Reconfiguration is static and always applicable (i.e., zero or same as source), so any new validity timer (like CLTM TAT) is not needed.  </w:t>
      </w:r>
      <w:r w:rsidR="007B69D2">
        <w:rPr>
          <w:rFonts w:hint="eastAsia"/>
        </w:rPr>
        <w:t>It</w:t>
      </w:r>
      <w:r w:rsidR="007B69D2">
        <w:t>’</w:t>
      </w:r>
      <w:r w:rsidR="007B69D2">
        <w:rPr>
          <w:rFonts w:hint="eastAsia"/>
        </w:rPr>
        <w:t xml:space="preserve">s also </w:t>
      </w:r>
      <w:r w:rsidR="00E60862">
        <w:rPr>
          <w:rFonts w:hint="eastAsia"/>
        </w:rPr>
        <w:t>noted that CHO does not support subsequent CHO execution</w:t>
      </w:r>
      <w:r w:rsidR="00C305A4">
        <w:rPr>
          <w:rFonts w:hint="eastAsia"/>
        </w:rPr>
        <w:t xml:space="preserve">. </w:t>
      </w:r>
    </w:p>
    <w:p w14:paraId="056A4F0E" w14:textId="305D8F4C" w:rsidR="00044BA4" w:rsidRDefault="00700710" w:rsidP="00925C8E">
      <w:r>
        <w:rPr>
          <w:rFonts w:hint="eastAsia"/>
        </w:rPr>
        <w:t xml:space="preserve">In Rel-18 LTM, </w:t>
      </w:r>
      <w:r w:rsidR="00382AAE">
        <w:rPr>
          <w:rFonts w:hint="eastAsia"/>
        </w:rPr>
        <w:t>the</w:t>
      </w:r>
      <w:r w:rsidR="003F41F7" w:rsidRPr="000C11D7">
        <w:rPr>
          <w:rFonts w:hint="eastAsia"/>
        </w:rPr>
        <w:t xml:space="preserve"> subsequent LTM</w:t>
      </w:r>
      <w:r w:rsidR="00382AAE">
        <w:rPr>
          <w:rFonts w:hint="eastAsia"/>
        </w:rPr>
        <w:t xml:space="preserve"> execution is introduced</w:t>
      </w:r>
      <w:r w:rsidR="00183E15">
        <w:rPr>
          <w:rFonts w:hint="eastAsia"/>
        </w:rPr>
        <w:t>, whereby the multiple LTM executions are performed without RRC Reconfiguration</w:t>
      </w:r>
      <w:r w:rsidR="00861F06">
        <w:rPr>
          <w:rFonts w:hint="eastAsia"/>
        </w:rPr>
        <w:t xml:space="preserve"> and by keeping the LTM candidate configuration upon LTM execution</w:t>
      </w:r>
      <w:r w:rsidR="003F41F7" w:rsidRPr="000C11D7">
        <w:rPr>
          <w:rFonts w:hint="eastAsia"/>
        </w:rPr>
        <w:t>.</w:t>
      </w:r>
      <w:r w:rsidR="00715A9F">
        <w:rPr>
          <w:rFonts w:hint="eastAsia"/>
        </w:rPr>
        <w:t xml:space="preserve"> </w:t>
      </w:r>
      <w:r w:rsidR="00DE635B">
        <w:rPr>
          <w:rFonts w:hint="eastAsia"/>
        </w:rPr>
        <w:t xml:space="preserve">According to TS38.300 </w:t>
      </w:r>
      <w:r w:rsidR="00DE635B">
        <w:fldChar w:fldCharType="begin"/>
      </w:r>
      <w:r w:rsidR="00DE635B">
        <w:instrText xml:space="preserve"> </w:instrText>
      </w:r>
      <w:r w:rsidR="00DE635B">
        <w:rPr>
          <w:rFonts w:hint="eastAsia"/>
        </w:rPr>
        <w:instrText>REF _Ref188972258 \r \h</w:instrText>
      </w:r>
      <w:r w:rsidR="00DE635B">
        <w:instrText xml:space="preserve"> </w:instrText>
      </w:r>
      <w:r w:rsidR="00DE635B">
        <w:fldChar w:fldCharType="separate"/>
      </w:r>
      <w:r w:rsidR="007F7168">
        <w:t>[3]</w:t>
      </w:r>
      <w:r w:rsidR="00DE635B">
        <w:fldChar w:fldCharType="end"/>
      </w:r>
      <w:r w:rsidR="00DE635B">
        <w:rPr>
          <w:rFonts w:hint="eastAsia"/>
        </w:rPr>
        <w:t xml:space="preserve">, </w:t>
      </w:r>
      <w:r w:rsidR="00715A9F">
        <w:rPr>
          <w:rFonts w:hint="eastAsia"/>
        </w:rPr>
        <w:t>t</w:t>
      </w:r>
      <w:r w:rsidR="00C27BDE">
        <w:rPr>
          <w:rFonts w:hint="eastAsia"/>
        </w:rPr>
        <w:t>he steps o</w:t>
      </w:r>
      <w:r w:rsidR="003503D0">
        <w:rPr>
          <w:rFonts w:hint="eastAsia"/>
        </w:rPr>
        <w:t xml:space="preserve">f </w:t>
      </w:r>
      <w:r w:rsidR="003503D0" w:rsidRPr="000C11D7">
        <w:t>the early synchronization, LTM cell switch execution, and LTM cell switch completion</w:t>
      </w:r>
      <w:r w:rsidR="003503D0">
        <w:rPr>
          <w:rFonts w:hint="eastAsia"/>
        </w:rPr>
        <w:t xml:space="preserve"> </w:t>
      </w:r>
      <w:r w:rsidR="008D1CC7">
        <w:rPr>
          <w:rFonts w:hint="eastAsia"/>
        </w:rPr>
        <w:t xml:space="preserve">can be performed </w:t>
      </w:r>
      <w:r w:rsidR="007138DF">
        <w:rPr>
          <w:rFonts w:hint="eastAsia"/>
        </w:rPr>
        <w:t xml:space="preserve">multiple times </w:t>
      </w:r>
      <w:r w:rsidR="008D1CC7">
        <w:rPr>
          <w:rFonts w:hint="eastAsia"/>
        </w:rPr>
        <w:t xml:space="preserve">for the subsequent LTM, </w:t>
      </w:r>
      <w:r w:rsidR="00A939F5">
        <w:rPr>
          <w:rFonts w:hint="eastAsia"/>
        </w:rPr>
        <w:t>using the LTM candidate configuration(s) provided in LTM preparation phase.</w:t>
      </w:r>
      <w:r w:rsidR="00A316DF">
        <w:rPr>
          <w:rFonts w:hint="eastAsia"/>
        </w:rPr>
        <w:t xml:space="preserve"> </w:t>
      </w:r>
      <w:r w:rsidR="00044BA4">
        <w:rPr>
          <w:rFonts w:hint="eastAsia"/>
        </w:rPr>
        <w:t xml:space="preserve">It should be </w:t>
      </w:r>
      <w:r w:rsidR="00044BA4">
        <w:t>noted</w:t>
      </w:r>
      <w:r w:rsidR="00044BA4">
        <w:rPr>
          <w:rFonts w:hint="eastAsia"/>
        </w:rPr>
        <w:t xml:space="preserve"> that </w:t>
      </w:r>
      <w:r w:rsidR="006E68E3">
        <w:rPr>
          <w:rFonts w:hint="eastAsia"/>
        </w:rPr>
        <w:t xml:space="preserve">the </w:t>
      </w:r>
      <w:r w:rsidR="00B13F20">
        <w:rPr>
          <w:rFonts w:hint="eastAsia"/>
        </w:rPr>
        <w:t xml:space="preserve">early sync </w:t>
      </w:r>
      <w:r w:rsidR="00EC341C">
        <w:rPr>
          <w:rFonts w:hint="eastAsia"/>
        </w:rPr>
        <w:t>phase</w:t>
      </w:r>
      <w:r w:rsidR="005A45D4">
        <w:rPr>
          <w:rFonts w:hint="eastAsia"/>
        </w:rPr>
        <w:t xml:space="preserve"> is not mandated to be performed</w:t>
      </w:r>
      <w:r w:rsidR="00EC341C">
        <w:rPr>
          <w:rFonts w:hint="eastAsia"/>
        </w:rPr>
        <w:t xml:space="preserve"> </w:t>
      </w:r>
      <w:r w:rsidR="0083145A">
        <w:rPr>
          <w:rFonts w:hint="eastAsia"/>
        </w:rPr>
        <w:t>for the subsequent LTM</w:t>
      </w:r>
      <w:r w:rsidR="005A45D4">
        <w:rPr>
          <w:rFonts w:hint="eastAsia"/>
        </w:rPr>
        <w:t xml:space="preserve"> and the TA values for LTM candidate cells are managed by the network. So, </w:t>
      </w:r>
      <w:r w:rsidR="001027D6">
        <w:rPr>
          <w:rFonts w:hint="eastAsia"/>
        </w:rPr>
        <w:t xml:space="preserve">for more efficient subsequent LTM, </w:t>
      </w:r>
      <w:r w:rsidR="002E1B8A">
        <w:rPr>
          <w:rFonts w:hint="eastAsia"/>
        </w:rPr>
        <w:t>it</w:t>
      </w:r>
      <w:r w:rsidR="002E1B8A">
        <w:t>’</w:t>
      </w:r>
      <w:r w:rsidR="002E1B8A">
        <w:rPr>
          <w:rFonts w:hint="eastAsia"/>
        </w:rPr>
        <w:t>s possible as a gNB implementation that the TA val</w:t>
      </w:r>
      <w:r w:rsidR="00F353C1">
        <w:rPr>
          <w:rFonts w:hint="eastAsia"/>
        </w:rPr>
        <w:t xml:space="preserve">ue </w:t>
      </w:r>
      <w:r w:rsidR="00F353C1">
        <w:t>acquired</w:t>
      </w:r>
      <w:r w:rsidR="00F353C1">
        <w:rPr>
          <w:rFonts w:hint="eastAsia"/>
        </w:rPr>
        <w:t xml:space="preserve"> before </w:t>
      </w:r>
      <w:r w:rsidR="00C7677B">
        <w:t>an</w:t>
      </w:r>
      <w:r w:rsidR="00F353C1">
        <w:rPr>
          <w:rFonts w:hint="eastAsia"/>
        </w:rPr>
        <w:t xml:space="preserve"> LTM </w:t>
      </w:r>
      <w:r w:rsidR="00B53943">
        <w:rPr>
          <w:rFonts w:hint="eastAsia"/>
        </w:rPr>
        <w:t>execution</w:t>
      </w:r>
      <w:r w:rsidR="00F353C1">
        <w:rPr>
          <w:rFonts w:hint="eastAsia"/>
        </w:rPr>
        <w:t xml:space="preserve"> is indicated to the UE for the next LTM </w:t>
      </w:r>
      <w:r w:rsidR="00B53943">
        <w:rPr>
          <w:rFonts w:hint="eastAsia"/>
        </w:rPr>
        <w:t>execution</w:t>
      </w:r>
      <w:r w:rsidR="00F353C1">
        <w:rPr>
          <w:rFonts w:hint="eastAsia"/>
        </w:rPr>
        <w:t xml:space="preserve"> (i.e., the TA value is not </w:t>
      </w:r>
      <w:r w:rsidR="00F353C1">
        <w:lastRenderedPageBreak/>
        <w:t>acquired</w:t>
      </w:r>
      <w:r w:rsidR="00F353C1">
        <w:rPr>
          <w:rFonts w:hint="eastAsia"/>
        </w:rPr>
        <w:t xml:space="preserve"> in the current cell but in the </w:t>
      </w:r>
      <w:r w:rsidR="00EE0A08">
        <w:rPr>
          <w:rFonts w:hint="eastAsia"/>
        </w:rPr>
        <w:t>previous serving cell</w:t>
      </w:r>
      <w:r w:rsidR="00B15F3E">
        <w:rPr>
          <w:rFonts w:hint="eastAsia"/>
        </w:rPr>
        <w:t xml:space="preserve">; </w:t>
      </w:r>
      <w:r w:rsidR="00595B16">
        <w:rPr>
          <w:rFonts w:hint="eastAsia"/>
        </w:rPr>
        <w:t>so, it can be seen as</w:t>
      </w:r>
      <w:r w:rsidR="0089758F">
        <w:rPr>
          <w:rFonts w:hint="eastAsia"/>
        </w:rPr>
        <w:t xml:space="preserve"> an </w:t>
      </w:r>
      <w:r w:rsidR="00B15F3E">
        <w:t>“</w:t>
      </w:r>
      <w:r w:rsidR="0089758F">
        <w:rPr>
          <w:rFonts w:hint="eastAsia"/>
        </w:rPr>
        <w:t>early sync-less RACH-less subsequent LTM</w:t>
      </w:r>
      <w:r w:rsidR="0089758F">
        <w:t>”</w:t>
      </w:r>
      <w:r w:rsidR="0089758F">
        <w:rPr>
          <w:rFonts w:hint="eastAsia"/>
        </w:rPr>
        <w:t>.</w:t>
      </w:r>
      <w:r w:rsidR="00EE0A08">
        <w:rPr>
          <w:rFonts w:hint="eastAsia"/>
        </w:rPr>
        <w:t xml:space="preserve">) </w:t>
      </w:r>
    </w:p>
    <w:p w14:paraId="41D1C83B" w14:textId="77777777" w:rsidR="000B5B5E" w:rsidRPr="00EE0A08" w:rsidRDefault="000B5B5E" w:rsidP="00925C8E"/>
    <w:p w14:paraId="07205ED6" w14:textId="7927B50F" w:rsidR="00044BA4" w:rsidRDefault="009A4DFE" w:rsidP="00723520">
      <w:pPr>
        <w:pStyle w:val="Observation"/>
      </w:pPr>
      <w:bookmarkStart w:id="5" w:name="_Toc194059491"/>
      <w:r>
        <w:rPr>
          <w:rFonts w:hint="eastAsia"/>
          <w:lang w:eastAsia="ja-JP"/>
        </w:rPr>
        <w:t>In Rel-18 LTM, the TA values for candidate cells are managed by the network. So, it</w:t>
      </w:r>
      <w:r>
        <w:rPr>
          <w:lang w:eastAsia="ja-JP"/>
        </w:rPr>
        <w:t>’</w:t>
      </w:r>
      <w:r>
        <w:rPr>
          <w:rFonts w:hint="eastAsia"/>
          <w:lang w:eastAsia="ja-JP"/>
        </w:rPr>
        <w:t xml:space="preserve">s possible as a network implementation to reuse </w:t>
      </w:r>
      <w:r>
        <w:rPr>
          <w:lang w:eastAsia="ja-JP"/>
        </w:rPr>
        <w:t>the</w:t>
      </w:r>
      <w:r>
        <w:rPr>
          <w:rFonts w:hint="eastAsia"/>
          <w:lang w:eastAsia="ja-JP"/>
        </w:rPr>
        <w:t xml:space="preserve"> already </w:t>
      </w:r>
      <w:r>
        <w:rPr>
          <w:lang w:eastAsia="ja-JP"/>
        </w:rPr>
        <w:t>acquired</w:t>
      </w:r>
      <w:r>
        <w:rPr>
          <w:rFonts w:hint="eastAsia"/>
          <w:lang w:eastAsia="ja-JP"/>
        </w:rPr>
        <w:t xml:space="preserve"> TA values </w:t>
      </w:r>
      <w:r w:rsidR="005523AF">
        <w:rPr>
          <w:rFonts w:hint="eastAsia"/>
          <w:lang w:eastAsia="ja-JP"/>
        </w:rPr>
        <w:t xml:space="preserve">set in CSC MAC CE </w:t>
      </w:r>
      <w:r>
        <w:rPr>
          <w:rFonts w:hint="eastAsia"/>
          <w:lang w:eastAsia="ja-JP"/>
        </w:rPr>
        <w:t xml:space="preserve">for subsequent LTM executions (i.e., without additional early sync), </w:t>
      </w:r>
      <w:proofErr w:type="gramStart"/>
      <w:r>
        <w:rPr>
          <w:rFonts w:hint="eastAsia"/>
          <w:lang w:eastAsia="ja-JP"/>
        </w:rPr>
        <w:t>as long as</w:t>
      </w:r>
      <w:proofErr w:type="gramEnd"/>
      <w:r>
        <w:rPr>
          <w:rFonts w:hint="eastAsia"/>
          <w:lang w:eastAsia="ja-JP"/>
        </w:rPr>
        <w:t xml:space="preserve"> the network considers the TA value </w:t>
      </w:r>
      <w:r w:rsidR="00DA4597">
        <w:rPr>
          <w:lang w:eastAsia="ja-JP"/>
        </w:rPr>
        <w:t>as</w:t>
      </w:r>
      <w:r>
        <w:rPr>
          <w:rFonts w:hint="eastAsia"/>
          <w:lang w:eastAsia="ja-JP"/>
        </w:rPr>
        <w:t xml:space="preserve"> valid.</w:t>
      </w:r>
      <w:bookmarkEnd w:id="5"/>
      <w:r>
        <w:rPr>
          <w:rFonts w:hint="eastAsia"/>
          <w:lang w:eastAsia="ja-JP"/>
        </w:rPr>
        <w:t xml:space="preserve"> </w:t>
      </w:r>
    </w:p>
    <w:p w14:paraId="358FAA57" w14:textId="77777777" w:rsidR="009A4DFE" w:rsidRDefault="009A4DFE" w:rsidP="00925C8E"/>
    <w:p w14:paraId="5A8E133F" w14:textId="69835D73" w:rsidR="008055DD" w:rsidRDefault="0089758F" w:rsidP="00925C8E">
      <w:r>
        <w:rPr>
          <w:rFonts w:hint="eastAsia"/>
        </w:rPr>
        <w:t>With regard</w:t>
      </w:r>
      <w:r w:rsidR="00BB1F1C">
        <w:t>s</w:t>
      </w:r>
      <w:r>
        <w:rPr>
          <w:rFonts w:hint="eastAsia"/>
        </w:rPr>
        <w:t xml:space="preserve"> to </w:t>
      </w:r>
      <w:r w:rsidR="00D84761">
        <w:rPr>
          <w:rFonts w:hint="eastAsia"/>
        </w:rPr>
        <w:t>the subsequent CLTM</w:t>
      </w:r>
      <w:r>
        <w:rPr>
          <w:rFonts w:hint="eastAsia"/>
        </w:rPr>
        <w:t xml:space="preserve">, </w:t>
      </w:r>
      <w:r w:rsidR="00A31CF7">
        <w:rPr>
          <w:rFonts w:hint="eastAsia"/>
        </w:rPr>
        <w:t>it</w:t>
      </w:r>
      <w:r w:rsidR="00A31CF7">
        <w:t>’</w:t>
      </w:r>
      <w:r w:rsidR="00A31CF7">
        <w:rPr>
          <w:rFonts w:hint="eastAsia"/>
        </w:rPr>
        <w:t xml:space="preserve">s natural that </w:t>
      </w:r>
      <w:r>
        <w:rPr>
          <w:rFonts w:hint="eastAsia"/>
        </w:rPr>
        <w:t>the same principle as Rel-18</w:t>
      </w:r>
      <w:r w:rsidR="00D84761">
        <w:rPr>
          <w:rFonts w:hint="eastAsia"/>
        </w:rPr>
        <w:t xml:space="preserve"> </w:t>
      </w:r>
      <w:r w:rsidR="00A31CF7">
        <w:rPr>
          <w:rFonts w:hint="eastAsia"/>
        </w:rPr>
        <w:t>is applied</w:t>
      </w:r>
      <w:r w:rsidR="00D84761">
        <w:rPr>
          <w:rFonts w:hint="eastAsia"/>
        </w:rPr>
        <w:t xml:space="preserve">, </w:t>
      </w:r>
      <w:r w:rsidR="00D36CF1">
        <w:rPr>
          <w:rFonts w:hint="eastAsia"/>
        </w:rPr>
        <w:t xml:space="preserve">i.e., the </w:t>
      </w:r>
      <w:r w:rsidR="00D84761">
        <w:rPr>
          <w:rFonts w:hint="eastAsia"/>
        </w:rPr>
        <w:t>s</w:t>
      </w:r>
      <w:r w:rsidR="00A316DF">
        <w:rPr>
          <w:rFonts w:hint="eastAsia"/>
        </w:rPr>
        <w:t xml:space="preserve">ubsequent </w:t>
      </w:r>
      <w:r w:rsidR="00D84761">
        <w:rPr>
          <w:rFonts w:hint="eastAsia"/>
        </w:rPr>
        <w:t>C</w:t>
      </w:r>
      <w:r w:rsidR="00A316DF">
        <w:rPr>
          <w:rFonts w:hint="eastAsia"/>
        </w:rPr>
        <w:t xml:space="preserve">LTM is </w:t>
      </w:r>
      <w:r w:rsidR="00D36CF1">
        <w:rPr>
          <w:rFonts w:hint="eastAsia"/>
        </w:rPr>
        <w:t>performed</w:t>
      </w:r>
      <w:r w:rsidR="00A316DF">
        <w:rPr>
          <w:rFonts w:hint="eastAsia"/>
        </w:rPr>
        <w:t xml:space="preserve"> without </w:t>
      </w:r>
      <w:r w:rsidR="003B27BD">
        <w:rPr>
          <w:rFonts w:hint="eastAsia"/>
        </w:rPr>
        <w:t xml:space="preserve">the LTM preparation phase, i.e., </w:t>
      </w:r>
      <w:r w:rsidR="006A438D">
        <w:rPr>
          <w:rFonts w:hint="eastAsia"/>
        </w:rPr>
        <w:t>the UE maintains</w:t>
      </w:r>
      <w:r w:rsidR="00A316DF">
        <w:rPr>
          <w:rFonts w:hint="eastAsia"/>
        </w:rPr>
        <w:t xml:space="preserve"> </w:t>
      </w:r>
      <w:r w:rsidR="00B50682">
        <w:rPr>
          <w:rFonts w:hint="eastAsia"/>
        </w:rPr>
        <w:t>C</w:t>
      </w:r>
      <w:r w:rsidR="00A316DF">
        <w:rPr>
          <w:rFonts w:hint="eastAsia"/>
        </w:rPr>
        <w:t>LTM candidate configurations</w:t>
      </w:r>
      <w:r w:rsidR="00731A14">
        <w:rPr>
          <w:rFonts w:hint="eastAsia"/>
        </w:rPr>
        <w:t xml:space="preserve">, so RRC Reconfiguration is not needed for the next </w:t>
      </w:r>
      <w:r w:rsidR="0012695F">
        <w:rPr>
          <w:rFonts w:hint="eastAsia"/>
        </w:rPr>
        <w:t>CLTM execution</w:t>
      </w:r>
      <w:r w:rsidR="00925C8E">
        <w:rPr>
          <w:rFonts w:hint="eastAsia"/>
        </w:rPr>
        <w:t>.</w:t>
      </w:r>
      <w:r w:rsidR="00A16818">
        <w:rPr>
          <w:rFonts w:hint="eastAsia"/>
        </w:rPr>
        <w:t xml:space="preserve"> </w:t>
      </w:r>
      <w:r w:rsidR="00FB5521">
        <w:rPr>
          <w:rFonts w:hint="eastAsia"/>
        </w:rPr>
        <w:t xml:space="preserve">In addition, as </w:t>
      </w:r>
      <w:proofErr w:type="gramStart"/>
      <w:r w:rsidR="001A02E6">
        <w:rPr>
          <w:rFonts w:hint="eastAsia"/>
        </w:rPr>
        <w:t>similar to</w:t>
      </w:r>
      <w:proofErr w:type="gramEnd"/>
      <w:r w:rsidR="001A02E6">
        <w:rPr>
          <w:rFonts w:hint="eastAsia"/>
        </w:rPr>
        <w:t xml:space="preserve"> the</w:t>
      </w:r>
      <w:r w:rsidR="00631379">
        <w:rPr>
          <w:rFonts w:hint="eastAsia"/>
        </w:rPr>
        <w:t xml:space="preserve"> smart </w:t>
      </w:r>
      <w:r w:rsidR="001A02E6">
        <w:rPr>
          <w:rFonts w:hint="eastAsia"/>
        </w:rPr>
        <w:t xml:space="preserve">network </w:t>
      </w:r>
      <w:r w:rsidR="00631379">
        <w:rPr>
          <w:rFonts w:hint="eastAsia"/>
        </w:rPr>
        <w:t xml:space="preserve">implementation in Rel-18 LTM as above, the early sync phase </w:t>
      </w:r>
      <w:r w:rsidR="001A02E6">
        <w:rPr>
          <w:rFonts w:hint="eastAsia"/>
        </w:rPr>
        <w:t xml:space="preserve">should </w:t>
      </w:r>
      <w:r w:rsidR="00631379">
        <w:rPr>
          <w:rFonts w:hint="eastAsia"/>
        </w:rPr>
        <w:t xml:space="preserve">not </w:t>
      </w:r>
      <w:r w:rsidR="001A02E6">
        <w:rPr>
          <w:rFonts w:hint="eastAsia"/>
        </w:rPr>
        <w:t>be mandated</w:t>
      </w:r>
      <w:r w:rsidR="00631379">
        <w:rPr>
          <w:rFonts w:hint="eastAsia"/>
        </w:rPr>
        <w:t xml:space="preserve"> for the RACH-less subsequent CLTM. </w:t>
      </w:r>
      <w:r w:rsidR="003C2728">
        <w:rPr>
          <w:rFonts w:hint="eastAsia"/>
        </w:rPr>
        <w:t xml:space="preserve"> </w:t>
      </w:r>
    </w:p>
    <w:p w14:paraId="135DDBC6" w14:textId="77777777" w:rsidR="00731A14" w:rsidRDefault="00731A14" w:rsidP="00925C8E"/>
    <w:p w14:paraId="5602F533" w14:textId="54714F8D" w:rsidR="00731A14" w:rsidRDefault="0012695F" w:rsidP="00723520">
      <w:pPr>
        <w:pStyle w:val="Proposal"/>
      </w:pPr>
      <w:bookmarkStart w:id="6" w:name="_Ref193806553"/>
      <w:bookmarkStart w:id="7" w:name="_Toc194059492"/>
      <w:r>
        <w:rPr>
          <w:rFonts w:hint="eastAsia"/>
        </w:rPr>
        <w:t>RAN2 should agree that the same principle as Rel-18 subsequent LTM is applied to the subsequent CLTM, i.e., the LTM preparation (RRC Reconfiguration) and the early sync are not mandated for subsequent CLTM execution, regardless of whether RACH-less access or not.</w:t>
      </w:r>
      <w:bookmarkEnd w:id="7"/>
      <w:r w:rsidR="00731A14">
        <w:rPr>
          <w:rFonts w:hint="eastAsia"/>
        </w:rPr>
        <w:t xml:space="preserve"> </w:t>
      </w:r>
      <w:bookmarkEnd w:id="6"/>
    </w:p>
    <w:p w14:paraId="2087BE0D" w14:textId="77777777" w:rsidR="00731A14" w:rsidRDefault="00731A14" w:rsidP="00925C8E"/>
    <w:p w14:paraId="28E4D20D" w14:textId="480B4892" w:rsidR="000819E5" w:rsidRPr="00F31A1B" w:rsidRDefault="0012695F" w:rsidP="00FB7D11">
      <w:r>
        <w:rPr>
          <w:rFonts w:hint="eastAsia"/>
        </w:rPr>
        <w:t xml:space="preserve">If </w:t>
      </w:r>
      <w:r>
        <w:fldChar w:fldCharType="begin"/>
      </w:r>
      <w:r>
        <w:instrText xml:space="preserve"> </w:instrText>
      </w:r>
      <w:r>
        <w:rPr>
          <w:rFonts w:hint="eastAsia"/>
        </w:rPr>
        <w:instrText>REF _Ref193806553 \w \h</w:instrText>
      </w:r>
      <w:r>
        <w:instrText xml:space="preserve"> </w:instrText>
      </w:r>
      <w:r>
        <w:fldChar w:fldCharType="separate"/>
      </w:r>
      <w:r w:rsidR="007F7168">
        <w:t>Proposal 2</w:t>
      </w:r>
      <w:r>
        <w:fldChar w:fldCharType="end"/>
      </w:r>
      <w:r>
        <w:rPr>
          <w:rFonts w:hint="eastAsia"/>
        </w:rPr>
        <w:t xml:space="preserve"> is agreeable, it shou</w:t>
      </w:r>
      <w:r w:rsidRPr="00F31A1B">
        <w:rPr>
          <w:rFonts w:hint="eastAsia"/>
        </w:rPr>
        <w:t xml:space="preserve">ld be considered how to avoid the early sync for the next RACH-less subsequent CLTM execution. </w:t>
      </w:r>
      <w:r w:rsidR="00265E93" w:rsidRPr="00F31A1B">
        <w:rPr>
          <w:rFonts w:hint="eastAsia"/>
        </w:rPr>
        <w:t xml:space="preserve"> </w:t>
      </w:r>
      <w:r w:rsidR="00265E93" w:rsidRPr="00BF0C0E">
        <w:rPr>
          <w:rFonts w:hint="eastAsia"/>
        </w:rPr>
        <w:t>In general,</w:t>
      </w:r>
      <w:r w:rsidR="00222ED3" w:rsidRPr="00BF0C0E">
        <w:t xml:space="preserve"> the </w:t>
      </w:r>
      <w:r w:rsidR="002D28E4" w:rsidRPr="00BF0C0E">
        <w:t xml:space="preserve">stored </w:t>
      </w:r>
      <w:r w:rsidR="00222ED3" w:rsidRPr="00BF0C0E">
        <w:t xml:space="preserve">TA value depends on the physical distance between the UE and the </w:t>
      </w:r>
      <w:r w:rsidR="001C33B4">
        <w:rPr>
          <w:rFonts w:hint="eastAsia"/>
        </w:rPr>
        <w:t>C</w:t>
      </w:r>
      <w:r w:rsidR="00336C86" w:rsidRPr="00BF0C0E">
        <w:t>LTM candidate cell</w:t>
      </w:r>
      <w:r w:rsidR="002C3080" w:rsidRPr="00BF0C0E">
        <w:rPr>
          <w:rFonts w:hint="eastAsia"/>
        </w:rPr>
        <w:t xml:space="preserve">. In practice, </w:t>
      </w:r>
      <w:r w:rsidR="00265E93" w:rsidRPr="00BF0C0E">
        <w:rPr>
          <w:rFonts w:hint="eastAsia"/>
        </w:rPr>
        <w:t xml:space="preserve">the </w:t>
      </w:r>
      <w:r w:rsidR="002C3080" w:rsidRPr="00BF0C0E">
        <w:rPr>
          <w:rFonts w:hint="eastAsia"/>
        </w:rPr>
        <w:t xml:space="preserve">same </w:t>
      </w:r>
      <w:r w:rsidR="00265E93" w:rsidRPr="00BF0C0E">
        <w:rPr>
          <w:rFonts w:hint="eastAsia"/>
        </w:rPr>
        <w:t>stored TA value</w:t>
      </w:r>
      <w:r w:rsidR="002C3080" w:rsidRPr="00BF0C0E">
        <w:rPr>
          <w:rFonts w:hint="eastAsia"/>
        </w:rPr>
        <w:t xml:space="preserve"> </w:t>
      </w:r>
      <w:r w:rsidR="00AC0662">
        <w:t>should be</w:t>
      </w:r>
      <w:r w:rsidR="00AC0662" w:rsidRPr="00BF0C0E">
        <w:rPr>
          <w:rFonts w:hint="eastAsia"/>
        </w:rPr>
        <w:t xml:space="preserve"> </w:t>
      </w:r>
      <w:r w:rsidR="002C3080" w:rsidRPr="00BF0C0E">
        <w:rPr>
          <w:rFonts w:hint="eastAsia"/>
        </w:rPr>
        <w:t xml:space="preserve">valid </w:t>
      </w:r>
      <w:proofErr w:type="gramStart"/>
      <w:r w:rsidR="002C3080" w:rsidRPr="00BF0C0E">
        <w:rPr>
          <w:rFonts w:hint="eastAsia"/>
        </w:rPr>
        <w:t>as long as</w:t>
      </w:r>
      <w:proofErr w:type="gramEnd"/>
      <w:r w:rsidR="002C3080" w:rsidRPr="00BF0C0E">
        <w:rPr>
          <w:rFonts w:hint="eastAsia"/>
        </w:rPr>
        <w:t xml:space="preserve"> the UE is located within a geographical range, e.g., tens of meters, </w:t>
      </w:r>
      <w:r w:rsidR="00981716" w:rsidRPr="00BF0C0E">
        <w:t xml:space="preserve">and </w:t>
      </w:r>
      <w:r w:rsidR="002C3080" w:rsidRPr="00BF0C0E">
        <w:rPr>
          <w:rFonts w:hint="eastAsia"/>
        </w:rPr>
        <w:t>the validity of stored TA values are</w:t>
      </w:r>
      <w:r w:rsidR="00A405BE" w:rsidRPr="00BF0C0E">
        <w:t xml:space="preserve"> not </w:t>
      </w:r>
      <w:r w:rsidR="007A5C56" w:rsidRPr="00BF0C0E">
        <w:t xml:space="preserve">related to </w:t>
      </w:r>
      <w:r w:rsidR="00500F6D" w:rsidRPr="00BF0C0E">
        <w:t xml:space="preserve">the </w:t>
      </w:r>
      <w:r w:rsidR="00C21F54" w:rsidRPr="00BF0C0E">
        <w:t>occurrences</w:t>
      </w:r>
      <w:r w:rsidR="00222ED3" w:rsidRPr="00BF0C0E">
        <w:t xml:space="preserve"> of the </w:t>
      </w:r>
      <w:r w:rsidR="00C21F54" w:rsidRPr="00BF0C0E">
        <w:t>C</w:t>
      </w:r>
      <w:r w:rsidR="00222ED3" w:rsidRPr="00BF0C0E">
        <w:t>LTM cell switch</w:t>
      </w:r>
      <w:r w:rsidR="005132A2" w:rsidRPr="00BF0C0E">
        <w:rPr>
          <w:rFonts w:hint="eastAsia"/>
        </w:rPr>
        <w:t xml:space="preserve"> but just subject to the CLTM TAT</w:t>
      </w:r>
      <w:r w:rsidR="002C3080" w:rsidRPr="00BF0C0E">
        <w:rPr>
          <w:rFonts w:hint="eastAsia"/>
        </w:rPr>
        <w:t>. In this sense</w:t>
      </w:r>
      <w:r w:rsidR="001222B5" w:rsidRPr="00BF0C0E">
        <w:t xml:space="preserve">, </w:t>
      </w:r>
      <w:r w:rsidR="005132A2" w:rsidRPr="00BF0C0E">
        <w:rPr>
          <w:rFonts w:hint="eastAsia"/>
        </w:rPr>
        <w:t>it</w:t>
      </w:r>
      <w:r w:rsidR="005132A2" w:rsidRPr="00BF0C0E">
        <w:t>’</w:t>
      </w:r>
      <w:r w:rsidR="005132A2" w:rsidRPr="00BF0C0E">
        <w:rPr>
          <w:rFonts w:hint="eastAsia"/>
        </w:rPr>
        <w:t xml:space="preserve">s possible to reuse the stored TA value for the RACH-less subsequent CLTM </w:t>
      </w:r>
      <w:r w:rsidR="005132A2" w:rsidRPr="00BF0C0E">
        <w:t>execution</w:t>
      </w:r>
      <w:r w:rsidR="005132A2" w:rsidRPr="00BF0C0E">
        <w:rPr>
          <w:rFonts w:hint="eastAsia"/>
        </w:rPr>
        <w:t xml:space="preserve">, so </w:t>
      </w:r>
      <w:r w:rsidR="001222B5" w:rsidRPr="00BF0C0E">
        <w:t xml:space="preserve">it is better to maintain the </w:t>
      </w:r>
      <w:r w:rsidR="00B5278A" w:rsidRPr="00BF0C0E">
        <w:t xml:space="preserve">stored </w:t>
      </w:r>
      <w:r w:rsidR="001222B5" w:rsidRPr="00BF0C0E">
        <w:t>TA value</w:t>
      </w:r>
      <w:r w:rsidR="00FB7D11" w:rsidRPr="00BF0C0E">
        <w:t>s</w:t>
      </w:r>
      <w:r w:rsidR="001222B5" w:rsidRPr="00BF0C0E">
        <w:t xml:space="preserve"> </w:t>
      </w:r>
      <w:r w:rsidR="00FB7D11" w:rsidRPr="00BF0C0E">
        <w:t xml:space="preserve">for other </w:t>
      </w:r>
      <w:r w:rsidR="001C33B4">
        <w:rPr>
          <w:rFonts w:hint="eastAsia"/>
        </w:rPr>
        <w:t>C</w:t>
      </w:r>
      <w:r w:rsidR="00FB7D11" w:rsidRPr="00BF0C0E">
        <w:t xml:space="preserve">LTM candidate cells </w:t>
      </w:r>
      <w:proofErr w:type="gramStart"/>
      <w:r w:rsidR="003C2728" w:rsidRPr="00BF0C0E">
        <w:t>as long as</w:t>
      </w:r>
      <w:proofErr w:type="gramEnd"/>
      <w:r w:rsidR="003C2728" w:rsidRPr="00BF0C0E">
        <w:t xml:space="preserve"> </w:t>
      </w:r>
      <w:r w:rsidR="007D0B1B">
        <w:t>they are still</w:t>
      </w:r>
      <w:r w:rsidR="007D0B1B" w:rsidRPr="00BF0C0E">
        <w:t xml:space="preserve"> </w:t>
      </w:r>
      <w:r w:rsidR="001222B5" w:rsidRPr="00BF0C0E">
        <w:t>valid</w:t>
      </w:r>
      <w:r w:rsidR="005E459B" w:rsidRPr="00BF0C0E">
        <w:t xml:space="preserve">, even after </w:t>
      </w:r>
      <w:r w:rsidR="005132A2" w:rsidRPr="00BF0C0E">
        <w:rPr>
          <w:rFonts w:hint="eastAsia"/>
        </w:rPr>
        <w:t>a</w:t>
      </w:r>
      <w:r w:rsidR="005132A2" w:rsidRPr="00BF0C0E">
        <w:t xml:space="preserve"> </w:t>
      </w:r>
      <w:r w:rsidR="005E459B" w:rsidRPr="00BF0C0E">
        <w:t>CLTM to a candidate cell is executed</w:t>
      </w:r>
      <w:r w:rsidR="001222B5" w:rsidRPr="00BF0C0E">
        <w:t>.</w:t>
      </w:r>
      <w:r w:rsidR="00B56FF0" w:rsidRPr="00BF0C0E">
        <w:t xml:space="preserve"> </w:t>
      </w:r>
      <w:proofErr w:type="gramStart"/>
      <w:r w:rsidR="00B56FF0" w:rsidRPr="00BF0C0E">
        <w:t>In order to</w:t>
      </w:r>
      <w:proofErr w:type="gramEnd"/>
      <w:r w:rsidR="00B56FF0" w:rsidRPr="00BF0C0E">
        <w:t xml:space="preserve"> manage the validit</w:t>
      </w:r>
      <w:r w:rsidR="006A1E23" w:rsidRPr="00BF0C0E">
        <w:t>ies</w:t>
      </w:r>
      <w:r w:rsidR="00B56FF0" w:rsidRPr="00BF0C0E">
        <w:t xml:space="preserve"> of the </w:t>
      </w:r>
      <w:r w:rsidR="00B5278A" w:rsidRPr="00BF0C0E">
        <w:t xml:space="preserve">stored </w:t>
      </w:r>
      <w:r w:rsidR="00B56FF0" w:rsidRPr="00BF0C0E">
        <w:t>TA value</w:t>
      </w:r>
      <w:r w:rsidR="008055DD" w:rsidRPr="00BF0C0E">
        <w:t>s</w:t>
      </w:r>
      <w:r w:rsidR="00B56FF0" w:rsidRPr="00BF0C0E">
        <w:t xml:space="preserve"> after the CLTM </w:t>
      </w:r>
      <w:r w:rsidR="004E485D" w:rsidRPr="00BF0C0E">
        <w:t>execution</w:t>
      </w:r>
      <w:r w:rsidR="00B56FF0" w:rsidRPr="00BF0C0E">
        <w:t xml:space="preserve">, the </w:t>
      </w:r>
      <w:r w:rsidR="00153191" w:rsidRPr="00BF0C0E">
        <w:t xml:space="preserve">corresponding </w:t>
      </w:r>
      <w:r w:rsidR="006715BB" w:rsidRPr="00BF0C0E">
        <w:t>CLTM TAT</w:t>
      </w:r>
      <w:r w:rsidR="00153191" w:rsidRPr="00BF0C0E">
        <w:t>s</w:t>
      </w:r>
      <w:r w:rsidR="00B56FF0" w:rsidRPr="00BF0C0E">
        <w:t xml:space="preserve"> should not be stopped after the </w:t>
      </w:r>
      <w:r w:rsidR="00153191" w:rsidRPr="00BF0C0E">
        <w:t>C</w:t>
      </w:r>
      <w:r w:rsidR="00B56FF0" w:rsidRPr="00BF0C0E">
        <w:t xml:space="preserve">LTM </w:t>
      </w:r>
      <w:r w:rsidR="004E485D" w:rsidRPr="00BF0C0E">
        <w:t>execution</w:t>
      </w:r>
      <w:r w:rsidR="00B56FF0" w:rsidRPr="00BF0C0E">
        <w:t xml:space="preserve">. </w:t>
      </w:r>
      <w:r w:rsidR="00126583" w:rsidRPr="00BF0C0E">
        <w:t xml:space="preserve">With </w:t>
      </w:r>
      <w:r w:rsidR="0081368A" w:rsidRPr="00BF0C0E">
        <w:t>th</w:t>
      </w:r>
      <w:r w:rsidR="006773D2" w:rsidRPr="00BF0C0E">
        <w:t>is mechanism</w:t>
      </w:r>
      <w:r w:rsidR="00B56FF0" w:rsidRPr="00BF0C0E">
        <w:t xml:space="preserve">, the UE can </w:t>
      </w:r>
      <w:r w:rsidR="00A30A03" w:rsidRPr="00BF0C0E">
        <w:t xml:space="preserve">perform RACH-less </w:t>
      </w:r>
      <w:r w:rsidR="005132A2" w:rsidRPr="00BF0C0E">
        <w:rPr>
          <w:rFonts w:hint="eastAsia"/>
        </w:rPr>
        <w:t xml:space="preserve">subsequent </w:t>
      </w:r>
      <w:r w:rsidR="00A30A03" w:rsidRPr="00BF0C0E">
        <w:t xml:space="preserve">CLTM </w:t>
      </w:r>
      <w:r w:rsidR="007D0B1B">
        <w:t>without requiring</w:t>
      </w:r>
      <w:r w:rsidR="00B56FF0" w:rsidRPr="00BF0C0E">
        <w:t xml:space="preserve"> early sync phase after the CLTM </w:t>
      </w:r>
      <w:r w:rsidR="004E485D" w:rsidRPr="00BF0C0E">
        <w:t>execution</w:t>
      </w:r>
      <w:r w:rsidR="000819E5" w:rsidRPr="00BF0C0E">
        <w:t>s</w:t>
      </w:r>
      <w:r w:rsidR="00B56FF0" w:rsidRPr="00BF0C0E">
        <w:t>.</w:t>
      </w:r>
      <w:r w:rsidR="00AE3D95" w:rsidRPr="00F31A1B">
        <w:rPr>
          <w:rFonts w:hint="eastAsia"/>
        </w:rPr>
        <w:t xml:space="preserve"> </w:t>
      </w:r>
    </w:p>
    <w:p w14:paraId="00C55017" w14:textId="162A6970" w:rsidR="005132A2" w:rsidRDefault="005132A2" w:rsidP="00FB7D11">
      <w:r w:rsidRPr="00F31A1B">
        <w:rPr>
          <w:rFonts w:hint="eastAsia"/>
        </w:rPr>
        <w:t>On the other hand</w:t>
      </w:r>
      <w:r w:rsidR="00AE3D95" w:rsidRPr="00F31A1B">
        <w:rPr>
          <w:rFonts w:hint="eastAsia"/>
        </w:rPr>
        <w:t xml:space="preserve">, </w:t>
      </w:r>
      <w:r w:rsidRPr="00F31A1B">
        <w:rPr>
          <w:rFonts w:hint="eastAsia"/>
        </w:rPr>
        <w:t>it</w:t>
      </w:r>
      <w:r w:rsidRPr="00F31A1B">
        <w:t>’</w:t>
      </w:r>
      <w:r w:rsidRPr="00F31A1B">
        <w:rPr>
          <w:rFonts w:hint="eastAsia"/>
        </w:rPr>
        <w:t xml:space="preserve">s </w:t>
      </w:r>
      <w:r w:rsidRPr="00F31A1B">
        <w:t>considered</w:t>
      </w:r>
      <w:r w:rsidRPr="00F31A1B">
        <w:rPr>
          <w:rFonts w:hint="eastAsia"/>
        </w:rPr>
        <w:t xml:space="preserve"> simple </w:t>
      </w:r>
      <w:r w:rsidR="00AE3D95" w:rsidRPr="00F31A1B">
        <w:rPr>
          <w:rFonts w:hint="eastAsia"/>
        </w:rPr>
        <w:t xml:space="preserve">if </w:t>
      </w:r>
      <w:r w:rsidR="00C46B00" w:rsidRPr="00F31A1B">
        <w:rPr>
          <w:rFonts w:hint="eastAsia"/>
        </w:rPr>
        <w:t xml:space="preserve">all </w:t>
      </w:r>
      <w:r w:rsidR="00AE3D95" w:rsidRPr="00F31A1B">
        <w:rPr>
          <w:rFonts w:hint="eastAsia"/>
        </w:rPr>
        <w:t>the TA value</w:t>
      </w:r>
      <w:r w:rsidR="00C46B00" w:rsidRPr="00F31A1B">
        <w:rPr>
          <w:rFonts w:hint="eastAsia"/>
        </w:rPr>
        <w:t>s</w:t>
      </w:r>
      <w:r w:rsidR="00AE3D95" w:rsidRPr="00F31A1B">
        <w:rPr>
          <w:rFonts w:hint="eastAsia"/>
        </w:rPr>
        <w:t xml:space="preserve"> </w:t>
      </w:r>
      <w:r w:rsidR="00C46B00" w:rsidRPr="00F31A1B">
        <w:rPr>
          <w:rFonts w:hint="eastAsia"/>
        </w:rPr>
        <w:t xml:space="preserve">are </w:t>
      </w:r>
      <w:r w:rsidR="00AE3D95" w:rsidRPr="00F31A1B">
        <w:rPr>
          <w:rFonts w:hint="eastAsia"/>
        </w:rPr>
        <w:t xml:space="preserve">discarded </w:t>
      </w:r>
      <w:r w:rsidR="00C46B00" w:rsidRPr="00F31A1B">
        <w:rPr>
          <w:rFonts w:hint="eastAsia"/>
        </w:rPr>
        <w:t xml:space="preserve">every time </w:t>
      </w:r>
      <w:r w:rsidR="00AE3D95" w:rsidRPr="00F31A1B">
        <w:rPr>
          <w:rFonts w:hint="eastAsia"/>
        </w:rPr>
        <w:t xml:space="preserve">after the CLTM </w:t>
      </w:r>
      <w:r w:rsidR="004E485D" w:rsidRPr="00F31A1B">
        <w:rPr>
          <w:rFonts w:hint="eastAsia"/>
        </w:rPr>
        <w:t>execution</w:t>
      </w:r>
      <w:r w:rsidR="009220E7" w:rsidRPr="00F31A1B">
        <w:rPr>
          <w:rFonts w:hint="eastAsia"/>
        </w:rPr>
        <w:t>,</w:t>
      </w:r>
      <w:r w:rsidR="00166732" w:rsidRPr="00F31A1B">
        <w:rPr>
          <w:rFonts w:hint="eastAsia"/>
        </w:rPr>
        <w:t xml:space="preserve"> </w:t>
      </w:r>
      <w:r w:rsidRPr="00F31A1B">
        <w:rPr>
          <w:rFonts w:hint="eastAsia"/>
        </w:rPr>
        <w:t xml:space="preserve">but early sync </w:t>
      </w:r>
      <w:r w:rsidR="00AD0346">
        <w:t xml:space="preserve">will be needed </w:t>
      </w:r>
      <w:r w:rsidRPr="00F31A1B">
        <w:rPr>
          <w:rFonts w:hint="eastAsia"/>
        </w:rPr>
        <w:t>again for RACH-less subsequent CLTM as discussed above. I</w:t>
      </w:r>
      <w:r w:rsidR="009220E7" w:rsidRPr="00F31A1B">
        <w:rPr>
          <w:rFonts w:hint="eastAsia"/>
        </w:rPr>
        <w:t xml:space="preserve">f </w:t>
      </w:r>
      <w:r w:rsidR="00166732" w:rsidRPr="00F31A1B">
        <w:rPr>
          <w:rFonts w:hint="eastAsia"/>
        </w:rPr>
        <w:t xml:space="preserve">the execution condition is fulfilled </w:t>
      </w:r>
      <w:r w:rsidR="005B1498" w:rsidRPr="00F31A1B">
        <w:rPr>
          <w:rFonts w:hint="eastAsia"/>
        </w:rPr>
        <w:t xml:space="preserve">for the subsequent CLTM </w:t>
      </w:r>
      <w:r w:rsidR="00166732" w:rsidRPr="00F31A1B">
        <w:rPr>
          <w:rFonts w:hint="eastAsia"/>
        </w:rPr>
        <w:t xml:space="preserve">before the UE obtains the TA value in </w:t>
      </w:r>
      <w:r w:rsidRPr="00F31A1B">
        <w:rPr>
          <w:rFonts w:hint="eastAsia"/>
        </w:rPr>
        <w:t xml:space="preserve">the </w:t>
      </w:r>
      <w:r w:rsidR="00166732" w:rsidRPr="00F31A1B">
        <w:rPr>
          <w:rFonts w:hint="eastAsia"/>
        </w:rPr>
        <w:t>early sync</w:t>
      </w:r>
      <w:r w:rsidR="003E35F3" w:rsidRPr="00F31A1B">
        <w:rPr>
          <w:rFonts w:hint="eastAsia"/>
        </w:rPr>
        <w:t xml:space="preserve"> phase</w:t>
      </w:r>
      <w:r w:rsidR="00166732" w:rsidRPr="00F31A1B">
        <w:rPr>
          <w:rFonts w:hint="eastAsia"/>
        </w:rPr>
        <w:t xml:space="preserve">, RACH-based CLTM </w:t>
      </w:r>
      <w:r w:rsidR="00AD0346">
        <w:t xml:space="preserve">execution will be </w:t>
      </w:r>
      <w:r w:rsidR="00166732" w:rsidRPr="00F31A1B">
        <w:rPr>
          <w:rFonts w:hint="eastAsia"/>
        </w:rPr>
        <w:t>need</w:t>
      </w:r>
      <w:r w:rsidR="003233C0" w:rsidRPr="00F31A1B">
        <w:rPr>
          <w:rFonts w:hint="eastAsia"/>
        </w:rPr>
        <w:t>ed</w:t>
      </w:r>
      <w:r w:rsidR="00166732" w:rsidRPr="00F31A1B">
        <w:rPr>
          <w:rFonts w:hint="eastAsia"/>
        </w:rPr>
        <w:t xml:space="preserve">, </w:t>
      </w:r>
      <w:r w:rsidR="00B73D8D" w:rsidRPr="00F31A1B">
        <w:rPr>
          <w:rFonts w:hint="eastAsia"/>
        </w:rPr>
        <w:t>w</w:t>
      </w:r>
      <w:r w:rsidR="00B73D8D">
        <w:rPr>
          <w:rFonts w:hint="eastAsia"/>
        </w:rPr>
        <w:t>hich is inefficient</w:t>
      </w:r>
      <w:r>
        <w:rPr>
          <w:rFonts w:hint="eastAsia"/>
        </w:rPr>
        <w:t xml:space="preserve"> in terms of the signalling overhead,</w:t>
      </w:r>
      <w:r w:rsidR="00AD0346">
        <w:t xml:space="preserve"> </w:t>
      </w:r>
      <w:r>
        <w:rPr>
          <w:rFonts w:hint="eastAsia"/>
        </w:rPr>
        <w:t>the increased latency due to the random access procedure and the risk of RACH failure</w:t>
      </w:r>
      <w:r w:rsidR="00B73D8D">
        <w:rPr>
          <w:rFonts w:hint="eastAsia"/>
        </w:rPr>
        <w:t xml:space="preserve">. </w:t>
      </w:r>
    </w:p>
    <w:p w14:paraId="41E8B8FC" w14:textId="5BC9D742" w:rsidR="00B56FF0" w:rsidRDefault="005132A2" w:rsidP="00FB7D11">
      <w:r>
        <w:rPr>
          <w:rFonts w:hint="eastAsia"/>
        </w:rPr>
        <w:t>Given the consideration</w:t>
      </w:r>
      <w:r w:rsidR="00AD0346">
        <w:t>s</w:t>
      </w:r>
      <w:r>
        <w:rPr>
          <w:rFonts w:hint="eastAsia"/>
        </w:rPr>
        <w:t xml:space="preserve"> above, </w:t>
      </w:r>
      <w:r w:rsidR="00F9116B">
        <w:rPr>
          <w:rFonts w:hint="eastAsia"/>
        </w:rPr>
        <w:t>the UE</w:t>
      </w:r>
      <w:r w:rsidR="00166732">
        <w:rPr>
          <w:rFonts w:hint="eastAsia"/>
        </w:rPr>
        <w:t xml:space="preserve"> </w:t>
      </w:r>
      <w:r>
        <w:rPr>
          <w:rFonts w:hint="eastAsia"/>
        </w:rPr>
        <w:t xml:space="preserve">should </w:t>
      </w:r>
      <w:r w:rsidR="00166732">
        <w:rPr>
          <w:rFonts w:hint="eastAsia"/>
        </w:rPr>
        <w:t xml:space="preserve">keep </w:t>
      </w:r>
      <w:r>
        <w:rPr>
          <w:rFonts w:hint="eastAsia"/>
        </w:rPr>
        <w:t xml:space="preserve">the </w:t>
      </w:r>
      <w:r w:rsidR="001D00E8">
        <w:rPr>
          <w:rFonts w:hint="eastAsia"/>
        </w:rPr>
        <w:t>stor</w:t>
      </w:r>
      <w:r>
        <w:rPr>
          <w:rFonts w:hint="eastAsia"/>
        </w:rPr>
        <w:t>ed</w:t>
      </w:r>
      <w:r w:rsidR="00166732">
        <w:rPr>
          <w:rFonts w:hint="eastAsia"/>
        </w:rPr>
        <w:t xml:space="preserve"> TA value</w:t>
      </w:r>
      <w:r w:rsidR="001D00E8">
        <w:rPr>
          <w:rFonts w:hint="eastAsia"/>
        </w:rPr>
        <w:t xml:space="preserve">s </w:t>
      </w:r>
      <w:r>
        <w:rPr>
          <w:rFonts w:hint="eastAsia"/>
        </w:rPr>
        <w:t xml:space="preserve">upon a CLTM execution(s) </w:t>
      </w:r>
      <w:proofErr w:type="gramStart"/>
      <w:r>
        <w:rPr>
          <w:rFonts w:hint="eastAsia"/>
        </w:rPr>
        <w:t>as long as</w:t>
      </w:r>
      <w:proofErr w:type="gramEnd"/>
      <w:r>
        <w:rPr>
          <w:rFonts w:hint="eastAsia"/>
        </w:rPr>
        <w:t xml:space="preserve"> </w:t>
      </w:r>
      <w:r w:rsidR="006C3008">
        <w:rPr>
          <w:rFonts w:hint="eastAsia"/>
        </w:rPr>
        <w:t>these</w:t>
      </w:r>
      <w:r w:rsidR="006C3008">
        <w:t>’</w:t>
      </w:r>
      <w:r w:rsidR="006C3008">
        <w:rPr>
          <w:rFonts w:hint="eastAsia"/>
        </w:rPr>
        <w:t xml:space="preserve">re considered valid, and the UE should also keep </w:t>
      </w:r>
      <w:r w:rsidR="00FF0626">
        <w:rPr>
          <w:rFonts w:hint="eastAsia"/>
        </w:rPr>
        <w:t>the</w:t>
      </w:r>
      <w:r w:rsidR="00B36493">
        <w:rPr>
          <w:rFonts w:hint="eastAsia"/>
        </w:rPr>
        <w:t xml:space="preserve"> </w:t>
      </w:r>
      <w:r w:rsidR="001D00E8">
        <w:rPr>
          <w:rFonts w:hint="eastAsia"/>
        </w:rPr>
        <w:t xml:space="preserve">corresponding </w:t>
      </w:r>
      <w:r w:rsidR="006715BB">
        <w:rPr>
          <w:rFonts w:hint="eastAsia"/>
        </w:rPr>
        <w:t>CLTM TAT</w:t>
      </w:r>
      <w:r w:rsidR="001D00E8">
        <w:rPr>
          <w:rFonts w:hint="eastAsia"/>
        </w:rPr>
        <w:t>s</w:t>
      </w:r>
      <w:r w:rsidR="00FF0626">
        <w:rPr>
          <w:rFonts w:hint="eastAsia"/>
        </w:rPr>
        <w:t xml:space="preserve"> running</w:t>
      </w:r>
      <w:r w:rsidR="006C3008">
        <w:rPr>
          <w:rFonts w:hint="eastAsia"/>
        </w:rPr>
        <w:t xml:space="preserve"> continuously</w:t>
      </w:r>
      <w:r w:rsidR="00166732">
        <w:rPr>
          <w:rFonts w:hint="eastAsia"/>
        </w:rPr>
        <w:t>.</w:t>
      </w:r>
    </w:p>
    <w:p w14:paraId="4C63A0C8" w14:textId="77777777" w:rsidR="002B0DEC" w:rsidRPr="006C3008" w:rsidRDefault="002B0DEC" w:rsidP="000C11D7"/>
    <w:p w14:paraId="638BFE2E" w14:textId="4A63C8CA" w:rsidR="005F7031" w:rsidRDefault="005F7031" w:rsidP="009B2DEE">
      <w:pPr>
        <w:pStyle w:val="Proposal"/>
      </w:pPr>
      <w:bookmarkStart w:id="8" w:name="_Toc194059493"/>
      <w:r>
        <w:rPr>
          <w:rFonts w:hint="eastAsia"/>
        </w:rPr>
        <w:t xml:space="preserve">RAN2 should </w:t>
      </w:r>
      <w:r w:rsidR="00A362E3">
        <w:rPr>
          <w:rFonts w:hint="eastAsia"/>
        </w:rPr>
        <w:t xml:space="preserve">agree </w:t>
      </w:r>
      <w:r w:rsidR="00EA000A">
        <w:rPr>
          <w:rFonts w:hint="eastAsia"/>
        </w:rPr>
        <w:t xml:space="preserve">that the UE </w:t>
      </w:r>
      <w:r w:rsidR="00CF5AED">
        <w:rPr>
          <w:rFonts w:hint="eastAsia"/>
        </w:rPr>
        <w:t>can keep</w:t>
      </w:r>
      <w:r w:rsidR="00EA000A">
        <w:rPr>
          <w:rFonts w:hint="eastAsia"/>
        </w:rPr>
        <w:t xml:space="preserve"> the </w:t>
      </w:r>
      <w:r w:rsidR="006715BB">
        <w:rPr>
          <w:rFonts w:hint="eastAsia"/>
        </w:rPr>
        <w:t>CLTM TAT</w:t>
      </w:r>
      <w:r w:rsidR="00D51FCF">
        <w:rPr>
          <w:rFonts w:hint="eastAsia"/>
        </w:rPr>
        <w:t>s</w:t>
      </w:r>
      <w:r w:rsidR="00EA000A">
        <w:rPr>
          <w:rFonts w:hint="eastAsia"/>
        </w:rPr>
        <w:t xml:space="preserve"> </w:t>
      </w:r>
      <w:r w:rsidR="00CF5AED">
        <w:rPr>
          <w:rFonts w:hint="eastAsia"/>
        </w:rPr>
        <w:t xml:space="preserve">running </w:t>
      </w:r>
      <w:r w:rsidR="00BE3795">
        <w:rPr>
          <w:rFonts w:hint="eastAsia"/>
        </w:rPr>
        <w:t xml:space="preserve">and </w:t>
      </w:r>
      <w:r w:rsidR="00DD0680">
        <w:rPr>
          <w:rFonts w:hint="eastAsia"/>
        </w:rPr>
        <w:t xml:space="preserve">continue </w:t>
      </w:r>
      <w:r w:rsidR="00BE3795">
        <w:rPr>
          <w:rFonts w:hint="eastAsia"/>
        </w:rPr>
        <w:t xml:space="preserve">storing the </w:t>
      </w:r>
      <w:r w:rsidR="00D51FCF">
        <w:rPr>
          <w:rFonts w:hint="eastAsia"/>
        </w:rPr>
        <w:t xml:space="preserve">TA values even </w:t>
      </w:r>
      <w:r w:rsidR="00EA000A">
        <w:rPr>
          <w:rFonts w:hint="eastAsia"/>
        </w:rPr>
        <w:t xml:space="preserve">after </w:t>
      </w:r>
      <w:r w:rsidR="005C1AF8">
        <w:rPr>
          <w:rFonts w:hint="eastAsia"/>
        </w:rPr>
        <w:t>C</w:t>
      </w:r>
      <w:r w:rsidR="00EA000A">
        <w:rPr>
          <w:rFonts w:hint="eastAsia"/>
        </w:rPr>
        <w:t xml:space="preserve">LTM </w:t>
      </w:r>
      <w:r w:rsidR="004E485D">
        <w:rPr>
          <w:rFonts w:hint="eastAsia"/>
        </w:rPr>
        <w:t>execution</w:t>
      </w:r>
      <w:r w:rsidR="00733E89">
        <w:rPr>
          <w:rFonts w:hint="eastAsia"/>
        </w:rPr>
        <w:t xml:space="preserve">, </w:t>
      </w:r>
      <w:proofErr w:type="gramStart"/>
      <w:r w:rsidR="00FE56D9">
        <w:rPr>
          <w:rFonts w:hint="eastAsia"/>
        </w:rPr>
        <w:t>in order to</w:t>
      </w:r>
      <w:proofErr w:type="gramEnd"/>
      <w:r w:rsidR="00FE56D9">
        <w:rPr>
          <w:rFonts w:hint="eastAsia"/>
        </w:rPr>
        <w:t xml:space="preserve"> support more efficient Subsequent CLTM</w:t>
      </w:r>
      <w:r w:rsidR="005D1738">
        <w:rPr>
          <w:rFonts w:hint="eastAsia"/>
        </w:rPr>
        <w:t>.</w:t>
      </w:r>
      <w:bookmarkEnd w:id="8"/>
    </w:p>
    <w:p w14:paraId="7235F71C" w14:textId="77777777" w:rsidR="007F7168" w:rsidRDefault="007F7168" w:rsidP="002B3EEF"/>
    <w:p w14:paraId="598B084F" w14:textId="269661E3" w:rsidR="00BD2D9C" w:rsidRPr="00BF0C0E" w:rsidRDefault="008C092D" w:rsidP="002B3EEF">
      <w:r w:rsidRPr="00BF0C0E">
        <w:rPr>
          <w:rFonts w:hint="eastAsia"/>
        </w:rPr>
        <w:t>In case of the subsequent CLTM, t</w:t>
      </w:r>
      <w:r w:rsidR="007F2F36" w:rsidRPr="00BF0C0E">
        <w:rPr>
          <w:rFonts w:hint="eastAsia"/>
        </w:rPr>
        <w:t>he s</w:t>
      </w:r>
      <w:r w:rsidR="005C6386" w:rsidRPr="00BF0C0E">
        <w:rPr>
          <w:rFonts w:hint="eastAsia"/>
        </w:rPr>
        <w:t xml:space="preserve">ource cell may be configured as </w:t>
      </w:r>
      <w:r w:rsidR="00E457F8" w:rsidRPr="00BF0C0E">
        <w:rPr>
          <w:rFonts w:hint="eastAsia"/>
        </w:rPr>
        <w:t xml:space="preserve">a </w:t>
      </w:r>
      <w:r w:rsidR="005C6386" w:rsidRPr="00BF0C0E">
        <w:rPr>
          <w:rFonts w:hint="eastAsia"/>
        </w:rPr>
        <w:t>CLTM candidate cell</w:t>
      </w:r>
      <w:r w:rsidR="00BC12FB" w:rsidRPr="00BF0C0E">
        <w:rPr>
          <w:rFonts w:hint="eastAsia"/>
        </w:rPr>
        <w:t xml:space="preserve"> when the UE is still served by the source cell</w:t>
      </w:r>
      <w:r w:rsidR="005C6386" w:rsidRPr="00BF0C0E">
        <w:rPr>
          <w:rFonts w:hint="eastAsia"/>
        </w:rPr>
        <w:t>.</w:t>
      </w:r>
      <w:r w:rsidR="00037D5A" w:rsidRPr="00BF0C0E">
        <w:rPr>
          <w:rFonts w:hint="eastAsia"/>
        </w:rPr>
        <w:t xml:space="preserve"> </w:t>
      </w:r>
      <w:r w:rsidR="00255F3E" w:rsidRPr="00BF0C0E">
        <w:rPr>
          <w:rFonts w:hint="eastAsia"/>
        </w:rPr>
        <w:t>After</w:t>
      </w:r>
      <w:r w:rsidR="00BC12FB" w:rsidRPr="00BF0C0E">
        <w:rPr>
          <w:rFonts w:hint="eastAsia"/>
        </w:rPr>
        <w:t xml:space="preserve"> the UE executes CLTM to the target cel</w:t>
      </w:r>
      <w:r w:rsidR="00F36437" w:rsidRPr="00BF0C0E">
        <w:rPr>
          <w:rFonts w:hint="eastAsia"/>
        </w:rPr>
        <w:t>l (which is the new source cell)</w:t>
      </w:r>
      <w:r w:rsidR="00CF62E0" w:rsidRPr="00BF0C0E">
        <w:rPr>
          <w:rFonts w:hint="eastAsia"/>
        </w:rPr>
        <w:t xml:space="preserve">, the UE may perform the CLTM from the </w:t>
      </w:r>
      <w:r w:rsidR="00255F3E" w:rsidRPr="00BF0C0E">
        <w:rPr>
          <w:rFonts w:hint="eastAsia"/>
        </w:rPr>
        <w:t xml:space="preserve">new source cell (i.e., the original </w:t>
      </w:r>
      <w:r w:rsidR="00CF62E0" w:rsidRPr="00BF0C0E">
        <w:rPr>
          <w:rFonts w:hint="eastAsia"/>
        </w:rPr>
        <w:t>target cell</w:t>
      </w:r>
      <w:r w:rsidR="00255F3E" w:rsidRPr="00BF0C0E">
        <w:rPr>
          <w:rFonts w:hint="eastAsia"/>
        </w:rPr>
        <w:t>)</w:t>
      </w:r>
      <w:r w:rsidR="00CF62E0" w:rsidRPr="00BF0C0E">
        <w:rPr>
          <w:rFonts w:hint="eastAsia"/>
        </w:rPr>
        <w:t xml:space="preserve"> </w:t>
      </w:r>
      <w:r w:rsidR="001E1B64" w:rsidRPr="00BF0C0E">
        <w:rPr>
          <w:rFonts w:hint="eastAsia"/>
        </w:rPr>
        <w:t xml:space="preserve">back </w:t>
      </w:r>
      <w:r w:rsidR="00CF62E0" w:rsidRPr="00BF0C0E">
        <w:rPr>
          <w:rFonts w:hint="eastAsia"/>
        </w:rPr>
        <w:t xml:space="preserve">to the </w:t>
      </w:r>
      <w:r w:rsidR="00255F3E" w:rsidRPr="00BF0C0E">
        <w:rPr>
          <w:rFonts w:hint="eastAsia"/>
        </w:rPr>
        <w:t xml:space="preserve">original </w:t>
      </w:r>
      <w:r w:rsidR="00613657" w:rsidRPr="00BF0C0E">
        <w:rPr>
          <w:rFonts w:hint="eastAsia"/>
        </w:rPr>
        <w:t xml:space="preserve">source cell, </w:t>
      </w:r>
      <w:r w:rsidR="00066FE7" w:rsidRPr="00BF0C0E">
        <w:rPr>
          <w:rFonts w:hint="eastAsia"/>
        </w:rPr>
        <w:t xml:space="preserve">if </w:t>
      </w:r>
      <w:r w:rsidR="00613657" w:rsidRPr="00BF0C0E">
        <w:rPr>
          <w:rFonts w:hint="eastAsia"/>
        </w:rPr>
        <w:t xml:space="preserve">the UE </w:t>
      </w:r>
      <w:r w:rsidR="00AD0346">
        <w:t>re</w:t>
      </w:r>
      <w:r w:rsidR="00613657" w:rsidRPr="00BF0C0E">
        <w:rPr>
          <w:rFonts w:hint="eastAsia"/>
        </w:rPr>
        <w:t xml:space="preserve">turns to the </w:t>
      </w:r>
      <w:r w:rsidR="00066FE7" w:rsidRPr="00BF0C0E">
        <w:rPr>
          <w:rFonts w:hint="eastAsia"/>
        </w:rPr>
        <w:t xml:space="preserve">original </w:t>
      </w:r>
      <w:r w:rsidR="00613657" w:rsidRPr="00BF0C0E">
        <w:rPr>
          <w:rFonts w:hint="eastAsia"/>
        </w:rPr>
        <w:t xml:space="preserve">source cell. </w:t>
      </w:r>
      <w:r w:rsidR="004A12BA" w:rsidRPr="00BF0C0E">
        <w:rPr>
          <w:rFonts w:hint="eastAsia"/>
        </w:rPr>
        <w:t>In this case, th</w:t>
      </w:r>
      <w:r w:rsidR="000D3A40" w:rsidRPr="00BF0C0E">
        <w:rPr>
          <w:rFonts w:hint="eastAsia"/>
        </w:rPr>
        <w:t xml:space="preserve">e early sync is needed again to execute RACH-less CLTM </w:t>
      </w:r>
      <w:r w:rsidR="00BD2D9C" w:rsidRPr="00BF0C0E">
        <w:rPr>
          <w:rFonts w:hint="eastAsia"/>
        </w:rPr>
        <w:t xml:space="preserve">to the source </w:t>
      </w:r>
      <w:r w:rsidR="009A4BDA" w:rsidRPr="00BF0C0E">
        <w:rPr>
          <w:rFonts w:hint="eastAsia"/>
        </w:rPr>
        <w:t xml:space="preserve">original </w:t>
      </w:r>
      <w:r w:rsidR="00BD2D9C" w:rsidRPr="00BF0C0E">
        <w:rPr>
          <w:rFonts w:hint="eastAsia"/>
        </w:rPr>
        <w:t xml:space="preserve">cell. </w:t>
      </w:r>
    </w:p>
    <w:p w14:paraId="544271B3" w14:textId="77777777" w:rsidR="00887E53" w:rsidRDefault="00887E53" w:rsidP="002B3EEF">
      <w:pPr>
        <w:rPr>
          <w:color w:val="156082" w:themeColor="accent1"/>
        </w:rPr>
      </w:pPr>
    </w:p>
    <w:p w14:paraId="231B6E68" w14:textId="1DD6CA33" w:rsidR="005637D4" w:rsidRDefault="00866A22" w:rsidP="001E19C6">
      <w:pPr>
        <w:jc w:val="center"/>
        <w:rPr>
          <w:color w:val="156082" w:themeColor="accent1"/>
        </w:rPr>
      </w:pPr>
      <w:r>
        <w:rPr>
          <w:noProof/>
          <w:color w:val="156082" w:themeColor="accent1"/>
        </w:rPr>
        <w:lastRenderedPageBreak/>
        <w:drawing>
          <wp:inline distT="0" distB="0" distL="0" distR="0" wp14:anchorId="44803548" wp14:editId="2A714398">
            <wp:extent cx="5940000" cy="3715818"/>
            <wp:effectExtent l="0" t="0" r="3810" b="0"/>
            <wp:docPr id="88439322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t="1483" r="2060" b="1935"/>
                    <a:stretch/>
                  </pic:blipFill>
                  <pic:spPr bwMode="auto">
                    <a:xfrm>
                      <a:off x="0" y="0"/>
                      <a:ext cx="5940000" cy="3715818"/>
                    </a:xfrm>
                    <a:prstGeom prst="rect">
                      <a:avLst/>
                    </a:prstGeom>
                    <a:noFill/>
                    <a:ln>
                      <a:noFill/>
                    </a:ln>
                    <a:extLst>
                      <a:ext uri="{53640926-AAD7-44D8-BBD7-CCE9431645EC}">
                        <a14:shadowObscured xmlns:a14="http://schemas.microsoft.com/office/drawing/2010/main"/>
                      </a:ext>
                    </a:extLst>
                  </pic:spPr>
                </pic:pic>
              </a:graphicData>
            </a:graphic>
          </wp:inline>
        </w:drawing>
      </w:r>
    </w:p>
    <w:p w14:paraId="4CEA393B" w14:textId="6D158941" w:rsidR="001E19C6" w:rsidRDefault="001E19C6" w:rsidP="001E19C6">
      <w:pPr>
        <w:pStyle w:val="af3"/>
      </w:pPr>
      <w:r>
        <w:t xml:space="preserve">Figure </w:t>
      </w:r>
      <w:r>
        <w:fldChar w:fldCharType="begin"/>
      </w:r>
      <w:r>
        <w:instrText xml:space="preserve"> SEQ Figure \* ARABIC </w:instrText>
      </w:r>
      <w:r>
        <w:fldChar w:fldCharType="separate"/>
      </w:r>
      <w:r w:rsidR="007F7168">
        <w:rPr>
          <w:noProof/>
        </w:rPr>
        <w:t>2</w:t>
      </w:r>
      <w:r>
        <w:fldChar w:fldCharType="end"/>
      </w:r>
      <w:r>
        <w:rPr>
          <w:rFonts w:hint="eastAsia"/>
        </w:rPr>
        <w:t xml:space="preserve"> </w:t>
      </w:r>
      <w:r w:rsidR="001C33B4">
        <w:rPr>
          <w:rFonts w:hint="eastAsia"/>
        </w:rPr>
        <w:t>C</w:t>
      </w:r>
      <w:r w:rsidR="002568F3">
        <w:rPr>
          <w:rFonts w:hint="eastAsia"/>
        </w:rPr>
        <w:t xml:space="preserve">ase </w:t>
      </w:r>
      <w:r w:rsidR="001C33B4">
        <w:rPr>
          <w:rFonts w:hint="eastAsia"/>
        </w:rPr>
        <w:t>where</w:t>
      </w:r>
      <w:r w:rsidR="002568F3">
        <w:rPr>
          <w:rFonts w:hint="eastAsia"/>
        </w:rPr>
        <w:t xml:space="preserve"> the source cell is configured </w:t>
      </w:r>
      <w:r w:rsidR="008B70AF">
        <w:rPr>
          <w:rFonts w:hint="eastAsia"/>
        </w:rPr>
        <w:t xml:space="preserve">as </w:t>
      </w:r>
      <w:proofErr w:type="gramStart"/>
      <w:r w:rsidR="008B70AF">
        <w:rPr>
          <w:rFonts w:hint="eastAsia"/>
        </w:rPr>
        <w:t>a</w:t>
      </w:r>
      <w:proofErr w:type="gramEnd"/>
      <w:r w:rsidR="008B70AF">
        <w:rPr>
          <w:rFonts w:hint="eastAsia"/>
        </w:rPr>
        <w:t xml:space="preserve"> LTM candidate cell</w:t>
      </w:r>
    </w:p>
    <w:p w14:paraId="54F56284" w14:textId="77777777" w:rsidR="008B70AF" w:rsidRPr="00BF0C0E" w:rsidRDefault="008B70AF" w:rsidP="008B70AF"/>
    <w:p w14:paraId="5D30AB21" w14:textId="77777777" w:rsidR="005F7E35" w:rsidRPr="00BF0C0E" w:rsidRDefault="005F7E35" w:rsidP="005F7E35">
      <w:pPr>
        <w:pStyle w:val="Observation"/>
      </w:pPr>
      <w:bookmarkStart w:id="9" w:name="_Toc194059494"/>
      <w:r w:rsidRPr="00BF0C0E">
        <w:rPr>
          <w:rFonts w:hint="eastAsia"/>
          <w:lang w:eastAsia="ja-JP"/>
        </w:rPr>
        <w:t>The s</w:t>
      </w:r>
      <w:r w:rsidRPr="00BF0C0E">
        <w:t xml:space="preserve">ource cell may be </w:t>
      </w:r>
      <w:r w:rsidRPr="00BF0C0E">
        <w:rPr>
          <w:rFonts w:hint="eastAsia"/>
          <w:lang w:eastAsia="ja-JP"/>
        </w:rPr>
        <w:t xml:space="preserve">also configured </w:t>
      </w:r>
      <w:r w:rsidRPr="00BF0C0E">
        <w:t xml:space="preserve">as </w:t>
      </w:r>
      <w:r w:rsidRPr="00BF0C0E">
        <w:rPr>
          <w:rFonts w:hint="eastAsia"/>
          <w:lang w:eastAsia="ja-JP"/>
        </w:rPr>
        <w:t xml:space="preserve">a </w:t>
      </w:r>
      <w:r w:rsidRPr="00BF0C0E">
        <w:t xml:space="preserve">CLTM candidate cell due to </w:t>
      </w:r>
      <w:r w:rsidRPr="00BF0C0E">
        <w:rPr>
          <w:rFonts w:hint="eastAsia"/>
          <w:lang w:eastAsia="ja-JP"/>
        </w:rPr>
        <w:t xml:space="preserve">the </w:t>
      </w:r>
      <w:r w:rsidRPr="00BF0C0E">
        <w:t>subsequent CLTM.</w:t>
      </w:r>
      <w:bookmarkEnd w:id="9"/>
    </w:p>
    <w:p w14:paraId="14A632C0" w14:textId="77777777" w:rsidR="005F7E35" w:rsidRPr="00BF0C0E" w:rsidRDefault="005F7E35" w:rsidP="002B3EEF"/>
    <w:p w14:paraId="4DB28244" w14:textId="3B06ED92" w:rsidR="00CA2E60" w:rsidRPr="00BF0C0E" w:rsidRDefault="00037D5A" w:rsidP="002B3EEF">
      <w:r w:rsidRPr="00BF0C0E">
        <w:rPr>
          <w:rFonts w:hint="eastAsia"/>
        </w:rPr>
        <w:t xml:space="preserve">However, the TA value applied in the source cell </w:t>
      </w:r>
      <w:r w:rsidR="00136334" w:rsidRPr="00BF0C0E">
        <w:rPr>
          <w:rFonts w:hint="eastAsia"/>
        </w:rPr>
        <w:t>just before</w:t>
      </w:r>
      <w:r w:rsidRPr="00BF0C0E">
        <w:rPr>
          <w:rFonts w:hint="eastAsia"/>
        </w:rPr>
        <w:t xml:space="preserve"> the CLTM </w:t>
      </w:r>
      <w:r w:rsidR="00EB7D52" w:rsidRPr="00BF0C0E">
        <w:rPr>
          <w:rFonts w:hint="eastAsia"/>
        </w:rPr>
        <w:t>execution</w:t>
      </w:r>
      <w:r w:rsidRPr="00BF0C0E">
        <w:rPr>
          <w:rFonts w:hint="eastAsia"/>
        </w:rPr>
        <w:t xml:space="preserve"> is </w:t>
      </w:r>
      <w:r w:rsidR="0040111B" w:rsidRPr="00BF0C0E">
        <w:rPr>
          <w:rFonts w:hint="eastAsia"/>
        </w:rPr>
        <w:t>still</w:t>
      </w:r>
      <w:r w:rsidRPr="00BF0C0E">
        <w:rPr>
          <w:rFonts w:hint="eastAsia"/>
        </w:rPr>
        <w:t xml:space="preserve"> valid even after </w:t>
      </w:r>
      <w:r w:rsidR="00EB7D52" w:rsidRPr="00BF0C0E">
        <w:rPr>
          <w:rFonts w:hint="eastAsia"/>
        </w:rPr>
        <w:t>the CLTM execution</w:t>
      </w:r>
      <w:r w:rsidR="000141BA" w:rsidRPr="00BF0C0E">
        <w:rPr>
          <w:rFonts w:hint="eastAsia"/>
        </w:rPr>
        <w:t xml:space="preserve"> </w:t>
      </w:r>
      <w:r w:rsidR="000F11DE" w:rsidRPr="00BF0C0E">
        <w:rPr>
          <w:rFonts w:hint="eastAsia"/>
        </w:rPr>
        <w:t>as long as</w:t>
      </w:r>
      <w:r w:rsidR="000141BA" w:rsidRPr="00BF0C0E">
        <w:rPr>
          <w:rFonts w:hint="eastAsia"/>
        </w:rPr>
        <w:t xml:space="preserve"> the</w:t>
      </w:r>
      <w:r w:rsidR="00BC25C8" w:rsidRPr="00BF0C0E">
        <w:rPr>
          <w:rFonts w:hint="eastAsia"/>
        </w:rPr>
        <w:t xml:space="preserve">　</w:t>
      </w:r>
      <w:r w:rsidR="00BC25C8" w:rsidRPr="00BF0C0E">
        <w:rPr>
          <w:rFonts w:hint="eastAsia"/>
        </w:rPr>
        <w:t>legacy</w:t>
      </w:r>
      <w:r w:rsidR="000141BA" w:rsidRPr="00BF0C0E">
        <w:rPr>
          <w:rFonts w:hint="eastAsia"/>
        </w:rPr>
        <w:t xml:space="preserve"> TAT is </w:t>
      </w:r>
      <w:r w:rsidR="0099087C" w:rsidRPr="00BF0C0E">
        <w:rPr>
          <w:rFonts w:hint="eastAsia"/>
        </w:rPr>
        <w:t>running at the time of the CLTM execution</w:t>
      </w:r>
      <w:r w:rsidR="006C5D6E" w:rsidRPr="00BF0C0E">
        <w:rPr>
          <w:rFonts w:hint="eastAsia"/>
        </w:rPr>
        <w:t xml:space="preserve"> to the target cell</w:t>
      </w:r>
      <w:r w:rsidR="0099087C" w:rsidRPr="00BF0C0E">
        <w:rPr>
          <w:rFonts w:hint="eastAsia"/>
        </w:rPr>
        <w:t xml:space="preserve">, </w:t>
      </w:r>
      <w:r w:rsidR="004C3431" w:rsidRPr="00BF0C0E">
        <w:rPr>
          <w:rFonts w:hint="eastAsia"/>
        </w:rPr>
        <w:t xml:space="preserve">but it </w:t>
      </w:r>
      <w:r w:rsidR="00AD0346">
        <w:t>is discarded</w:t>
      </w:r>
      <w:r w:rsidR="00AD0346" w:rsidRPr="00BF0C0E">
        <w:rPr>
          <w:rFonts w:hint="eastAsia"/>
        </w:rPr>
        <w:t xml:space="preserve"> </w:t>
      </w:r>
      <w:r w:rsidR="004C3431" w:rsidRPr="00BF0C0E">
        <w:rPr>
          <w:rFonts w:hint="eastAsia"/>
        </w:rPr>
        <w:t xml:space="preserve">at the time of </w:t>
      </w:r>
      <w:r w:rsidR="00D251BC" w:rsidRPr="00BF0C0E">
        <w:rPr>
          <w:rFonts w:hint="eastAsia"/>
        </w:rPr>
        <w:t>the CLTM execution</w:t>
      </w:r>
      <w:r w:rsidR="004C3431" w:rsidRPr="00BF0C0E">
        <w:rPr>
          <w:rFonts w:hint="eastAsia"/>
        </w:rPr>
        <w:t xml:space="preserve"> because the UE applies the </w:t>
      </w:r>
      <w:r w:rsidR="00AF724A" w:rsidRPr="00BF0C0E">
        <w:rPr>
          <w:rFonts w:hint="eastAsia"/>
        </w:rPr>
        <w:t xml:space="preserve">stored </w:t>
      </w:r>
      <w:r w:rsidR="004C3431" w:rsidRPr="00BF0C0E">
        <w:rPr>
          <w:rFonts w:hint="eastAsia"/>
        </w:rPr>
        <w:t>TA value of the CLTM candidate cell to the PTAG. Therefore, when RACH-less CLTM is executed again to the source cell, early sync</w:t>
      </w:r>
      <w:r w:rsidR="00BA5198" w:rsidRPr="00BF0C0E">
        <w:rPr>
          <w:rFonts w:hint="eastAsia"/>
        </w:rPr>
        <w:t xml:space="preserve"> needs to</w:t>
      </w:r>
      <w:r w:rsidR="00CA2E60" w:rsidRPr="00BF0C0E">
        <w:rPr>
          <w:rFonts w:hint="eastAsia"/>
        </w:rPr>
        <w:t xml:space="preserve"> be performed again.</w:t>
      </w:r>
    </w:p>
    <w:p w14:paraId="4C34E153" w14:textId="13D4CDA9" w:rsidR="00CA2E60" w:rsidRPr="00BF0C0E" w:rsidRDefault="00BA5198" w:rsidP="002B3EEF">
      <w:r w:rsidRPr="00BF0C0E">
        <w:rPr>
          <w:rFonts w:hint="eastAsia"/>
        </w:rPr>
        <w:t xml:space="preserve">If the </w:t>
      </w:r>
      <w:r w:rsidR="00E05C4A" w:rsidRPr="00BF0C0E">
        <w:rPr>
          <w:rFonts w:hint="eastAsia"/>
        </w:rPr>
        <w:t xml:space="preserve">legacy </w:t>
      </w:r>
      <w:r w:rsidRPr="00BF0C0E">
        <w:rPr>
          <w:rFonts w:hint="eastAsia"/>
        </w:rPr>
        <w:t xml:space="preserve">TAT is running </w:t>
      </w:r>
      <w:r w:rsidR="00EE2CE8" w:rsidRPr="00BF0C0E">
        <w:rPr>
          <w:rFonts w:hint="eastAsia"/>
        </w:rPr>
        <w:t>upon</w:t>
      </w:r>
      <w:r w:rsidRPr="00BF0C0E">
        <w:rPr>
          <w:rFonts w:hint="eastAsia"/>
        </w:rPr>
        <w:t xml:space="preserve"> the CLTM execution, the </w:t>
      </w:r>
      <w:r w:rsidR="00EE2CE8" w:rsidRPr="00BF0C0E">
        <w:rPr>
          <w:rFonts w:hint="eastAsia"/>
        </w:rPr>
        <w:t>UE can support more efficient subsequent CLTM by storing the TA value</w:t>
      </w:r>
      <w:r w:rsidR="00F94597" w:rsidRPr="00BF0C0E">
        <w:rPr>
          <w:rFonts w:hint="eastAsia"/>
        </w:rPr>
        <w:t>, which</w:t>
      </w:r>
      <w:r w:rsidR="00EE2CE8" w:rsidRPr="00BF0C0E">
        <w:rPr>
          <w:rFonts w:hint="eastAsia"/>
        </w:rPr>
        <w:t xml:space="preserve"> </w:t>
      </w:r>
      <w:r w:rsidR="00D25E32" w:rsidRPr="00BF0C0E">
        <w:rPr>
          <w:rFonts w:hint="eastAsia"/>
        </w:rPr>
        <w:t>is currently</w:t>
      </w:r>
      <w:r w:rsidR="00EE2CE8" w:rsidRPr="00BF0C0E">
        <w:rPr>
          <w:rFonts w:hint="eastAsia"/>
        </w:rPr>
        <w:t xml:space="preserve"> applied </w:t>
      </w:r>
      <w:r w:rsidR="00D25E32" w:rsidRPr="00BF0C0E">
        <w:rPr>
          <w:rFonts w:hint="eastAsia"/>
        </w:rPr>
        <w:t>for</w:t>
      </w:r>
      <w:r w:rsidR="00EE2CE8" w:rsidRPr="00BF0C0E">
        <w:rPr>
          <w:rFonts w:hint="eastAsia"/>
        </w:rPr>
        <w:t xml:space="preserve"> the source cell</w:t>
      </w:r>
      <w:r w:rsidR="00F94597" w:rsidRPr="00BF0C0E">
        <w:rPr>
          <w:rFonts w:hint="eastAsia"/>
        </w:rPr>
        <w:t>,</w:t>
      </w:r>
      <w:r w:rsidR="00EE2CE8" w:rsidRPr="00BF0C0E">
        <w:rPr>
          <w:rFonts w:hint="eastAsia"/>
        </w:rPr>
        <w:t xml:space="preserve"> into the </w:t>
      </w:r>
      <w:r w:rsidR="00E1044B" w:rsidRPr="00BF0C0E">
        <w:rPr>
          <w:rFonts w:hint="eastAsia"/>
        </w:rPr>
        <w:t xml:space="preserve">CLTM candidate configuration </w:t>
      </w:r>
      <w:r w:rsidR="00EE2CE8" w:rsidRPr="00BF0C0E">
        <w:rPr>
          <w:rFonts w:hint="eastAsia"/>
        </w:rPr>
        <w:t xml:space="preserve">corresponding </w:t>
      </w:r>
      <w:r w:rsidR="00E1044B" w:rsidRPr="00BF0C0E">
        <w:rPr>
          <w:rFonts w:hint="eastAsia"/>
        </w:rPr>
        <w:t xml:space="preserve">to the source cell, </w:t>
      </w:r>
      <w:r w:rsidR="00D84D1B" w:rsidRPr="00BF0C0E">
        <w:rPr>
          <w:rFonts w:hint="eastAsia"/>
        </w:rPr>
        <w:t xml:space="preserve">before applying the </w:t>
      </w:r>
      <w:r w:rsidR="009F3C31" w:rsidRPr="00BF0C0E">
        <w:rPr>
          <w:rFonts w:hint="eastAsia"/>
        </w:rPr>
        <w:t xml:space="preserve">stored </w:t>
      </w:r>
      <w:r w:rsidR="00D84D1B" w:rsidRPr="00BF0C0E">
        <w:rPr>
          <w:rFonts w:hint="eastAsia"/>
        </w:rPr>
        <w:t>TA value to the PTAG</w:t>
      </w:r>
      <w:r w:rsidR="009F3C31" w:rsidRPr="00BF0C0E">
        <w:rPr>
          <w:rFonts w:hint="eastAsia"/>
        </w:rPr>
        <w:t xml:space="preserve"> of the target cell</w:t>
      </w:r>
      <w:r w:rsidR="00D84D1B" w:rsidRPr="00BF0C0E">
        <w:rPr>
          <w:rFonts w:hint="eastAsia"/>
        </w:rPr>
        <w:t>.</w:t>
      </w:r>
      <w:r w:rsidR="00E2539E" w:rsidRPr="00BF0C0E">
        <w:rPr>
          <w:rFonts w:hint="eastAsia"/>
        </w:rPr>
        <w:t xml:space="preserve"> With this </w:t>
      </w:r>
      <w:r w:rsidR="00AB242C" w:rsidRPr="00BF0C0E">
        <w:rPr>
          <w:rFonts w:hint="eastAsia"/>
        </w:rPr>
        <w:t xml:space="preserve">operation, the valid TA value for the source cell can be kept, which enables RACH-less CLTM </w:t>
      </w:r>
      <w:r w:rsidR="00A14E9F" w:rsidRPr="00BF0C0E">
        <w:rPr>
          <w:rFonts w:hint="eastAsia"/>
        </w:rPr>
        <w:t xml:space="preserve">without </w:t>
      </w:r>
      <w:r w:rsidR="00AD0346">
        <w:t>requiring</w:t>
      </w:r>
      <w:r w:rsidR="00AD0346" w:rsidRPr="00BF0C0E">
        <w:rPr>
          <w:rFonts w:hint="eastAsia"/>
        </w:rPr>
        <w:t xml:space="preserve"> </w:t>
      </w:r>
      <w:r w:rsidR="00A14E9F" w:rsidRPr="00BF0C0E">
        <w:rPr>
          <w:rFonts w:hint="eastAsia"/>
        </w:rPr>
        <w:t xml:space="preserve">early sync procedure. </w:t>
      </w:r>
    </w:p>
    <w:p w14:paraId="7D32AB72" w14:textId="77777777" w:rsidR="00D84D1B" w:rsidRPr="00BF0C0E" w:rsidRDefault="00D84D1B" w:rsidP="002B3EEF"/>
    <w:p w14:paraId="4528F263" w14:textId="0AF424E3" w:rsidR="002F3195" w:rsidRPr="00BF0C0E" w:rsidRDefault="002F3195" w:rsidP="008E5ADE">
      <w:pPr>
        <w:pStyle w:val="Proposal"/>
      </w:pPr>
      <w:bookmarkStart w:id="10" w:name="_Toc194059495"/>
      <w:r w:rsidRPr="00BF0C0E">
        <w:rPr>
          <w:rFonts w:hint="eastAsia"/>
        </w:rPr>
        <w:t xml:space="preserve">RAN2 should discuss </w:t>
      </w:r>
      <w:r w:rsidR="00703DC5" w:rsidRPr="00BF0C0E">
        <w:rPr>
          <w:rFonts w:hint="eastAsia"/>
        </w:rPr>
        <w:t>whether</w:t>
      </w:r>
      <w:r w:rsidRPr="00BF0C0E">
        <w:rPr>
          <w:rFonts w:hint="eastAsia"/>
        </w:rPr>
        <w:t xml:space="preserve"> </w:t>
      </w:r>
      <w:r w:rsidR="003F489A" w:rsidRPr="00BF0C0E">
        <w:rPr>
          <w:rFonts w:hint="eastAsia"/>
        </w:rPr>
        <w:t xml:space="preserve">the UE is allowed to </w:t>
      </w:r>
      <w:r w:rsidR="00BD37A3" w:rsidRPr="00BF0C0E">
        <w:rPr>
          <w:rFonts w:hint="eastAsia"/>
        </w:rPr>
        <w:t>store</w:t>
      </w:r>
      <w:r w:rsidR="003F489A" w:rsidRPr="00BF0C0E">
        <w:rPr>
          <w:rFonts w:hint="eastAsia"/>
        </w:rPr>
        <w:t xml:space="preserve"> the TA value applied in the source cell after the CLTM execution to the target cell</w:t>
      </w:r>
      <w:r w:rsidR="00703DC5" w:rsidRPr="00BF0C0E">
        <w:rPr>
          <w:rFonts w:hint="eastAsia"/>
        </w:rPr>
        <w:t xml:space="preserve">, </w:t>
      </w:r>
      <w:r w:rsidR="00BD37A3" w:rsidRPr="00BF0C0E">
        <w:rPr>
          <w:rFonts w:hint="eastAsia"/>
        </w:rPr>
        <w:t xml:space="preserve">if there is a CLTM candidate configuration </w:t>
      </w:r>
      <w:r w:rsidR="00BD37A3" w:rsidRPr="00BF0C0E">
        <w:t>corresponding</w:t>
      </w:r>
      <w:r w:rsidR="00BD37A3" w:rsidRPr="00BF0C0E">
        <w:rPr>
          <w:rFonts w:hint="eastAsia"/>
        </w:rPr>
        <w:t xml:space="preserve"> to the source cell and the legacy TAT was </w:t>
      </w:r>
      <w:r w:rsidR="00261B71" w:rsidRPr="00BF0C0E">
        <w:rPr>
          <w:rFonts w:hint="eastAsia"/>
        </w:rPr>
        <w:t>still running upon the CLTM execution.</w:t>
      </w:r>
      <w:bookmarkEnd w:id="10"/>
      <w:r w:rsidR="00261B71" w:rsidRPr="00BF0C0E">
        <w:rPr>
          <w:rFonts w:hint="eastAsia"/>
        </w:rPr>
        <w:t xml:space="preserve"> </w:t>
      </w:r>
    </w:p>
    <w:p w14:paraId="6840B1F6" w14:textId="77777777" w:rsidR="000D4D13" w:rsidRPr="00720971" w:rsidRDefault="000D4D13" w:rsidP="008E5ADE">
      <w:pPr>
        <w:rPr>
          <w:lang w:val="en-US"/>
        </w:rPr>
      </w:pPr>
    </w:p>
    <w:p w14:paraId="66FE1D45" w14:textId="77777777" w:rsidR="006A4BE1" w:rsidRDefault="006A4BE1" w:rsidP="00EE7BA3">
      <w:pPr>
        <w:pStyle w:val="1"/>
      </w:pPr>
      <w:bookmarkStart w:id="11" w:name="_Toc181721018"/>
      <w:bookmarkStart w:id="12" w:name="_Toc181721053"/>
      <w:bookmarkStart w:id="13" w:name="_Toc181721019"/>
      <w:bookmarkStart w:id="14" w:name="_Toc181721054"/>
      <w:bookmarkStart w:id="15" w:name="_Toc181721020"/>
      <w:bookmarkStart w:id="16" w:name="_Toc181721055"/>
      <w:bookmarkStart w:id="17" w:name="_Toc181721021"/>
      <w:bookmarkStart w:id="18" w:name="_Toc181721056"/>
      <w:bookmarkStart w:id="19" w:name="_Toc181721022"/>
      <w:bookmarkStart w:id="20" w:name="_Toc181721057"/>
      <w:bookmarkStart w:id="21" w:name="_Toc181721023"/>
      <w:bookmarkStart w:id="22" w:name="_Toc181721058"/>
      <w:bookmarkEnd w:id="11"/>
      <w:bookmarkEnd w:id="12"/>
      <w:bookmarkEnd w:id="13"/>
      <w:bookmarkEnd w:id="14"/>
      <w:bookmarkEnd w:id="15"/>
      <w:bookmarkEnd w:id="16"/>
      <w:bookmarkEnd w:id="17"/>
      <w:bookmarkEnd w:id="18"/>
      <w:bookmarkEnd w:id="19"/>
      <w:bookmarkEnd w:id="20"/>
      <w:bookmarkEnd w:id="21"/>
      <w:bookmarkEnd w:id="22"/>
      <w:r>
        <w:rPr>
          <w:rFonts w:hint="eastAsia"/>
        </w:rPr>
        <w:t xml:space="preserve">Conclusion </w:t>
      </w:r>
    </w:p>
    <w:p w14:paraId="3DB5BDA7" w14:textId="0B6CDF68"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issues </w:t>
      </w:r>
      <w:r w:rsidR="0086066A">
        <w:rPr>
          <w:rFonts w:hint="eastAsia"/>
        </w:rPr>
        <w:t>for supporting</w:t>
      </w:r>
      <w:r w:rsidR="009B1EC4">
        <w:rPr>
          <w:rFonts w:hint="eastAsia"/>
        </w:rPr>
        <w:t xml:space="preserve"> </w:t>
      </w:r>
      <w:r w:rsidR="005865B7">
        <w:rPr>
          <w:rFonts w:hint="eastAsia"/>
        </w:rPr>
        <w:t>conditional intra-CU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w:t>
      </w:r>
      <w:r w:rsidR="001C33B4">
        <w:rPr>
          <w:rFonts w:hint="eastAsia"/>
        </w:rPr>
        <w:t xml:space="preserve">the observations and </w:t>
      </w:r>
      <w:r w:rsidR="006B0582" w:rsidRPr="0059185C">
        <w:rPr>
          <w:rFonts w:hint="eastAsia"/>
        </w:rPr>
        <w:t>the proposals below</w:t>
      </w:r>
      <w:r w:rsidR="00F754B6">
        <w:t>:</w:t>
      </w:r>
    </w:p>
    <w:p w14:paraId="41069C18" w14:textId="77777777" w:rsidR="007F7168"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lastRenderedPageBreak/>
        <w:fldChar w:fldCharType="begin"/>
      </w:r>
      <w:r>
        <w:instrText xml:space="preserve"> TOC \n \h \z \t "Proposal,1,Observation,1,Confirmation,1" </w:instrText>
      </w:r>
      <w:r>
        <w:fldChar w:fldCharType="separate"/>
      </w:r>
      <w:hyperlink w:anchor="_Toc194059488" w:history="1">
        <w:r w:rsidR="007F7168" w:rsidRPr="00FD6DDE">
          <w:rPr>
            <w:rStyle w:val="af1"/>
            <w:noProof/>
            <w:lang w:val="en-US"/>
          </w:rPr>
          <w:t>Observation 1</w:t>
        </w:r>
        <w:r w:rsidR="007F7168">
          <w:rPr>
            <w:rFonts w:asciiTheme="minorHAnsi" w:eastAsiaTheme="minorEastAsia" w:hAnsiTheme="minorHAnsi" w:cstheme="minorBidi"/>
            <w:b w:val="0"/>
            <w:bCs w:val="0"/>
            <w:noProof/>
            <w:kern w:val="2"/>
            <w:sz w:val="21"/>
            <w:szCs w:val="24"/>
            <w:lang w:val="en-US" w:eastAsia="ja-JP"/>
            <w14:ligatures w14:val="standardContextual"/>
          </w:rPr>
          <w:tab/>
        </w:r>
        <w:r w:rsidR="007F7168" w:rsidRPr="00FD6DDE">
          <w:rPr>
            <w:rStyle w:val="af1"/>
            <w:noProof/>
            <w:lang w:eastAsia="ja-JP"/>
          </w:rPr>
          <w:t>I</w:t>
        </w:r>
        <w:r w:rsidR="007F7168" w:rsidRPr="00FD6DDE">
          <w:rPr>
            <w:rStyle w:val="af1"/>
            <w:noProof/>
          </w:rPr>
          <w:t xml:space="preserve">t should be noted that the CLTM TAT works for </w:t>
        </w:r>
        <w:r w:rsidR="007F7168" w:rsidRPr="00FD6DDE">
          <w:rPr>
            <w:rStyle w:val="af1"/>
            <w:noProof/>
            <w:lang w:eastAsia="ja-JP"/>
          </w:rPr>
          <w:t xml:space="preserve">the TA value stored for </w:t>
        </w:r>
        <w:r w:rsidR="007F7168" w:rsidRPr="00FD6DDE">
          <w:rPr>
            <w:rStyle w:val="af1"/>
            <w:noProof/>
          </w:rPr>
          <w:t xml:space="preserve">the CLTM candidate cell, </w:t>
        </w:r>
        <w:r w:rsidR="007F7168" w:rsidRPr="00FD6DDE">
          <w:rPr>
            <w:rStyle w:val="af1"/>
            <w:noProof/>
            <w:lang w:eastAsia="ja-JP"/>
          </w:rPr>
          <w:t xml:space="preserve">which is </w:t>
        </w:r>
        <w:r w:rsidR="007F7168" w:rsidRPr="00FD6DDE">
          <w:rPr>
            <w:rStyle w:val="af1"/>
            <w:noProof/>
          </w:rPr>
          <w:t xml:space="preserve">not </w:t>
        </w:r>
        <w:r w:rsidR="007F7168" w:rsidRPr="00FD6DDE">
          <w:rPr>
            <w:rStyle w:val="af1"/>
            <w:noProof/>
            <w:lang w:eastAsia="ja-JP"/>
          </w:rPr>
          <w:t xml:space="preserve">for the TA value applied for </w:t>
        </w:r>
        <w:r w:rsidR="007F7168" w:rsidRPr="00FD6DDE">
          <w:rPr>
            <w:rStyle w:val="af1"/>
            <w:noProof/>
          </w:rPr>
          <w:t xml:space="preserve">the serving cell </w:t>
        </w:r>
        <w:r w:rsidR="007F7168" w:rsidRPr="00FD6DDE">
          <w:rPr>
            <w:rStyle w:val="af1"/>
            <w:noProof/>
            <w:lang w:eastAsia="ja-JP"/>
          </w:rPr>
          <w:t>handled by</w:t>
        </w:r>
        <w:r w:rsidR="007F7168" w:rsidRPr="00FD6DDE">
          <w:rPr>
            <w:rStyle w:val="af1"/>
            <w:noProof/>
          </w:rPr>
          <w:t xml:space="preserve"> the </w:t>
        </w:r>
        <w:r w:rsidR="007F7168" w:rsidRPr="00FD6DDE">
          <w:rPr>
            <w:rStyle w:val="af1"/>
            <w:noProof/>
            <w:lang w:eastAsia="ja-JP"/>
          </w:rPr>
          <w:t>legacy</w:t>
        </w:r>
        <w:r w:rsidR="007F7168" w:rsidRPr="00FD6DDE">
          <w:rPr>
            <w:rStyle w:val="af1"/>
            <w:noProof/>
          </w:rPr>
          <w:t xml:space="preserve"> TAT.</w:t>
        </w:r>
      </w:hyperlink>
    </w:p>
    <w:p w14:paraId="359F2D8B"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89" w:history="1">
        <w:r w:rsidRPr="00FD6DDE">
          <w:rPr>
            <w:rStyle w:val="af1"/>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lang w:eastAsia="ja-JP"/>
          </w:rPr>
          <w:t>The legacy TAT is started/restarted with the TAT value provided in the LTM candidate configuration, when the CLTM cell switch procedure is triggered.</w:t>
        </w:r>
      </w:hyperlink>
    </w:p>
    <w:p w14:paraId="36A30BC2"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0" w:history="1">
        <w:r w:rsidRPr="00FD6DDE">
          <w:rPr>
            <w:rStyle w:val="af1"/>
            <w:noProof/>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rPr>
          <w:t>RAN2 should discuss if the UE sets the remaining time of the CLTM TAT associated with the CLTM candidate cell (i.e., the target cell) to the timer value of the legacy TAT associated with the PTAG, when the UE applies the stored TA value of the CLTM candidate cell upon the CLTM execution.</w:t>
        </w:r>
      </w:hyperlink>
    </w:p>
    <w:p w14:paraId="2806D849"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1" w:history="1">
        <w:r w:rsidRPr="00FD6DDE">
          <w:rPr>
            <w:rStyle w:val="af1"/>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lang w:eastAsia="ja-JP"/>
          </w:rPr>
          <w:t>In Rel-18 LTM, the TA values for candidate cells are managed by the network. So, it’s possible as a network implementation to reuse the already acquired TA values set in CSC MAC CE for subsequent LTM executions (i.e., without additional early sync), as long as the network considers the TA value as valid.</w:t>
        </w:r>
      </w:hyperlink>
    </w:p>
    <w:p w14:paraId="29A434F3"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2" w:history="1">
        <w:r w:rsidRPr="00FD6DDE">
          <w:rPr>
            <w:rStyle w:val="af1"/>
            <w:noProof/>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rPr>
          <w:t>RAN2 should agree that the same principle as Rel-18 subsequent LTM is applied to the subsequent CLTM, i.e., the LTM preparation (RRC Reconfiguration) and the early sync are not mandated for subsequent CLTM execution, regardless of whether RACH-less access or not.</w:t>
        </w:r>
      </w:hyperlink>
    </w:p>
    <w:p w14:paraId="1B900C3F"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3" w:history="1">
        <w:r w:rsidRPr="00FD6DDE">
          <w:rPr>
            <w:rStyle w:val="af1"/>
            <w:noProof/>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rPr>
          <w:t>RAN2 should agree that the UE can keep the CLTM TATs running and continue storing the TA values even after CLTM execution, in order to support more efficient Subsequent CLTM.</w:t>
        </w:r>
      </w:hyperlink>
    </w:p>
    <w:p w14:paraId="003288AF"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4" w:history="1">
        <w:r w:rsidRPr="00FD6DDE">
          <w:rPr>
            <w:rStyle w:val="af1"/>
            <w:noProof/>
          </w:rPr>
          <w:t>Observation 4</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lang w:eastAsia="ja-JP"/>
          </w:rPr>
          <w:t>The s</w:t>
        </w:r>
        <w:r w:rsidRPr="00FD6DDE">
          <w:rPr>
            <w:rStyle w:val="af1"/>
            <w:noProof/>
          </w:rPr>
          <w:t xml:space="preserve">ource cell may be </w:t>
        </w:r>
        <w:r w:rsidRPr="00FD6DDE">
          <w:rPr>
            <w:rStyle w:val="af1"/>
            <w:noProof/>
            <w:lang w:eastAsia="ja-JP"/>
          </w:rPr>
          <w:t xml:space="preserve">also configured </w:t>
        </w:r>
        <w:r w:rsidRPr="00FD6DDE">
          <w:rPr>
            <w:rStyle w:val="af1"/>
            <w:noProof/>
          </w:rPr>
          <w:t xml:space="preserve">as </w:t>
        </w:r>
        <w:r w:rsidRPr="00FD6DDE">
          <w:rPr>
            <w:rStyle w:val="af1"/>
            <w:noProof/>
            <w:lang w:eastAsia="ja-JP"/>
          </w:rPr>
          <w:t xml:space="preserve">a </w:t>
        </w:r>
        <w:r w:rsidRPr="00FD6DDE">
          <w:rPr>
            <w:rStyle w:val="af1"/>
            <w:noProof/>
          </w:rPr>
          <w:t xml:space="preserve">CLTM candidate cell due to </w:t>
        </w:r>
        <w:r w:rsidRPr="00FD6DDE">
          <w:rPr>
            <w:rStyle w:val="af1"/>
            <w:noProof/>
            <w:lang w:eastAsia="ja-JP"/>
          </w:rPr>
          <w:t xml:space="preserve">the </w:t>
        </w:r>
        <w:r w:rsidRPr="00FD6DDE">
          <w:rPr>
            <w:rStyle w:val="af1"/>
            <w:noProof/>
          </w:rPr>
          <w:t>subsequent CLTM.</w:t>
        </w:r>
      </w:hyperlink>
    </w:p>
    <w:p w14:paraId="2DB2531A" w14:textId="77777777" w:rsidR="007F7168" w:rsidRDefault="007F716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4059495" w:history="1">
        <w:r w:rsidRPr="00FD6DDE">
          <w:rPr>
            <w:rStyle w:val="af1"/>
            <w:noProof/>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FD6DDE">
          <w:rPr>
            <w:rStyle w:val="af1"/>
            <w:noProof/>
          </w:rPr>
          <w:t>RAN2 should discuss whether the UE is allowed to store the TA value applied in the source cell after the CLTM execution to the target cell, if there is a CLTM candidate configuration corresponding to the source cell and the legacy TAT was still running upon the CLTM execution.</w:t>
        </w:r>
      </w:hyperlink>
    </w:p>
    <w:p w14:paraId="64AB49CF" w14:textId="2D2AE8C3" w:rsidR="00A65B41" w:rsidRPr="00A65B41" w:rsidRDefault="002C515F" w:rsidP="006769BC">
      <w:pPr>
        <w:pStyle w:val="12"/>
        <w:ind w:left="0" w:firstLineChars="0" w:firstLine="0"/>
      </w:pPr>
      <w:r>
        <w:fldChar w:fldCharType="end"/>
      </w:r>
      <w:r w:rsidR="00A65B41">
        <w:tab/>
      </w:r>
    </w:p>
    <w:p w14:paraId="0E03A2A3" w14:textId="1131F505" w:rsidR="00C8185F" w:rsidRPr="008B7F4A" w:rsidRDefault="00C8185F" w:rsidP="00B272D9">
      <w:pPr>
        <w:pStyle w:val="1"/>
      </w:pPr>
      <w:bookmarkStart w:id="23" w:name="_Ref432678446"/>
      <w:r>
        <w:rPr>
          <w:rFonts w:hint="eastAsia"/>
        </w:rPr>
        <w:t>References</w:t>
      </w:r>
      <w:bookmarkEnd w:id="23"/>
    </w:p>
    <w:p w14:paraId="71DAFB8F" w14:textId="7A847E32" w:rsidR="003A1614" w:rsidRDefault="003A1614" w:rsidP="003A1614">
      <w:pPr>
        <w:pStyle w:val="a"/>
        <w:numPr>
          <w:ilvl w:val="0"/>
          <w:numId w:val="3"/>
        </w:numPr>
      </w:pPr>
      <w:bookmarkStart w:id="24" w:name="_Ref188457561"/>
      <w:bookmarkStart w:id="25" w:name="_Ref181727451"/>
      <w:bookmarkStart w:id="26" w:name="_Ref161726078"/>
      <w:r w:rsidRPr="00FA1FD2">
        <w:t>R2-</w:t>
      </w:r>
      <w:r w:rsidR="00C32079" w:rsidRPr="00C32079">
        <w:t>2501331</w:t>
      </w:r>
      <w:r w:rsidRPr="00FA1FD2">
        <w:t xml:space="preserve"> “</w:t>
      </w:r>
      <w:r w:rsidR="004B27FF" w:rsidRPr="004B27FF">
        <w:t>Report from session on R17/18 V2X/SL, R18/19 MOB and R19 NES</w:t>
      </w:r>
      <w:r w:rsidRPr="00FA1FD2">
        <w:t>”, Vice Chairman (Samsung), RAN2#1</w:t>
      </w:r>
      <w:r w:rsidR="0083536E" w:rsidRPr="0083536E">
        <w:t>29</w:t>
      </w:r>
    </w:p>
    <w:p w14:paraId="47C2F532" w14:textId="7130A29B" w:rsidR="00FA1FD2" w:rsidRPr="00FA1FD2" w:rsidRDefault="00FA1FD2" w:rsidP="00FA1FD2">
      <w:pPr>
        <w:pStyle w:val="a"/>
        <w:numPr>
          <w:ilvl w:val="0"/>
          <w:numId w:val="3"/>
        </w:numPr>
      </w:pPr>
      <w:bookmarkStart w:id="27" w:name="_Ref193275731"/>
      <w:r w:rsidRPr="00FA1FD2">
        <w:t>R2-2410911 “Report from session on R16/17/18 V2X/SL, R18/19 MOB and R19 NES”, Vice Chairman (Samsung), RAN2#128</w:t>
      </w:r>
      <w:bookmarkEnd w:id="24"/>
      <w:bookmarkEnd w:id="27"/>
    </w:p>
    <w:p w14:paraId="16D3F8C4" w14:textId="317CD230" w:rsidR="007C4263" w:rsidRDefault="007C4263" w:rsidP="007C4263">
      <w:pPr>
        <w:numPr>
          <w:ilvl w:val="0"/>
          <w:numId w:val="3"/>
        </w:numPr>
        <w:spacing w:after="120"/>
      </w:pPr>
      <w:bookmarkStart w:id="28" w:name="_Ref188972258"/>
      <w:bookmarkEnd w:id="25"/>
      <w:r>
        <w:rPr>
          <w:rFonts w:hint="eastAsia"/>
        </w:rPr>
        <w:t xml:space="preserve">TS38.300, </w:t>
      </w:r>
      <w:r>
        <w:t>“NR and NG-RAN Overall Description;</w:t>
      </w:r>
      <w:r>
        <w:rPr>
          <w:rFonts w:hint="eastAsia"/>
        </w:rPr>
        <w:t xml:space="preserve"> </w:t>
      </w:r>
      <w:r>
        <w:t>Stage 2”</w:t>
      </w:r>
      <w:r>
        <w:rPr>
          <w:rFonts w:hint="eastAsia"/>
        </w:rPr>
        <w:t>, 3GPP</w:t>
      </w:r>
      <w:bookmarkEnd w:id="26"/>
      <w:bookmarkEnd w:id="28"/>
      <w:r>
        <w:rPr>
          <w:rFonts w:hint="eastAsia"/>
        </w:rPr>
        <w:t xml:space="preserve"> </w:t>
      </w:r>
    </w:p>
    <w:p w14:paraId="0382DBD1" w14:textId="3CAFEC36" w:rsidR="009345F9" w:rsidRDefault="009345F9" w:rsidP="003F27C9">
      <w:pPr>
        <w:numPr>
          <w:ilvl w:val="0"/>
          <w:numId w:val="3"/>
        </w:numPr>
        <w:spacing w:after="120"/>
      </w:pPr>
      <w:bookmarkStart w:id="29" w:name="_Ref188967076"/>
      <w:bookmarkStart w:id="30" w:name="_Ref173521095"/>
      <w:bookmarkStart w:id="31" w:name="_Ref173759979"/>
      <w:bookmarkStart w:id="32" w:name="_Ref161805920"/>
      <w:r>
        <w:rPr>
          <w:rFonts w:hint="eastAsia"/>
        </w:rPr>
        <w:t xml:space="preserve">TS38.321, </w:t>
      </w:r>
      <w:r>
        <w:t>“</w:t>
      </w:r>
      <w:r w:rsidR="00B5723E" w:rsidRPr="00B5723E">
        <w:t>Medium Access Control (MAC) protocol specification</w:t>
      </w:r>
      <w:r>
        <w:t>”</w:t>
      </w:r>
      <w:r>
        <w:rPr>
          <w:rFonts w:hint="eastAsia"/>
        </w:rPr>
        <w:t>, 3GPP</w:t>
      </w:r>
      <w:bookmarkEnd w:id="29"/>
    </w:p>
    <w:p w14:paraId="73E5CEF6" w14:textId="44CA4405" w:rsidR="003F27C9" w:rsidRPr="001321CC" w:rsidRDefault="004E3677" w:rsidP="001321CC">
      <w:pPr>
        <w:pStyle w:val="a"/>
        <w:numPr>
          <w:ilvl w:val="0"/>
          <w:numId w:val="3"/>
        </w:numPr>
        <w:rPr>
          <w:lang w:val="en-GB"/>
        </w:rPr>
      </w:pPr>
      <w:bookmarkStart w:id="33" w:name="_Ref188972707"/>
      <w:bookmarkStart w:id="34" w:name="_Ref193275935"/>
      <w:bookmarkEnd w:id="30"/>
      <w:bookmarkEnd w:id="31"/>
      <w:bookmarkEnd w:id="32"/>
      <w:r w:rsidRPr="004E3677">
        <w:rPr>
          <w:lang w:val="en-GB"/>
        </w:rPr>
        <w:t>R2-</w:t>
      </w:r>
      <w:r w:rsidR="002D6984" w:rsidRPr="002D6984">
        <w:rPr>
          <w:lang w:val="en-GB"/>
        </w:rPr>
        <w:t>2502158</w:t>
      </w:r>
      <w:r w:rsidR="001321CC" w:rsidRPr="001321CC">
        <w:rPr>
          <w:lang w:val="en-GB"/>
        </w:rPr>
        <w:t xml:space="preserve"> “</w:t>
      </w:r>
      <w:r w:rsidR="005703B3" w:rsidRPr="005703B3">
        <w:rPr>
          <w:lang w:val="en-GB"/>
        </w:rPr>
        <w:t>Running MAC CR for Mob Ph4</w:t>
      </w:r>
      <w:r w:rsidR="001321CC" w:rsidRPr="001321CC">
        <w:rPr>
          <w:lang w:val="en-GB"/>
        </w:rPr>
        <w:t xml:space="preserve">”, </w:t>
      </w:r>
      <w:r w:rsidR="005703B3" w:rsidRPr="005703B3">
        <w:rPr>
          <w:lang w:val="en-GB"/>
        </w:rPr>
        <w:t>vivo (Rapporteur)</w:t>
      </w:r>
      <w:r w:rsidR="001321CC" w:rsidRPr="001321CC">
        <w:rPr>
          <w:lang w:val="en-GB"/>
        </w:rPr>
        <w:t>, RAN2#129</w:t>
      </w:r>
      <w:bookmarkEnd w:id="33"/>
      <w:r w:rsidR="000127F1">
        <w:rPr>
          <w:rFonts w:hint="eastAsia"/>
          <w:lang w:val="en-GB"/>
        </w:rPr>
        <w:t>bis</w:t>
      </w:r>
      <w:bookmarkEnd w:id="34"/>
    </w:p>
    <w:sectPr w:rsidR="003F27C9" w:rsidRPr="001321CC"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FA6B" w14:textId="77777777" w:rsidR="00946BE1" w:rsidRPr="00DA4F58" w:rsidRDefault="00946BE1" w:rsidP="002E0AB9">
      <w:pPr>
        <w:rPr>
          <w:kern w:val="2"/>
          <w:lang w:eastAsia="zh-CN"/>
        </w:rPr>
      </w:pPr>
      <w:r>
        <w:separator/>
      </w:r>
    </w:p>
  </w:endnote>
  <w:endnote w:type="continuationSeparator" w:id="0">
    <w:p w14:paraId="314644C9" w14:textId="77777777" w:rsidR="00946BE1" w:rsidRPr="00DA4F58" w:rsidRDefault="00946BE1" w:rsidP="002E0AB9">
      <w:pPr>
        <w:rPr>
          <w:kern w:val="2"/>
          <w:lang w:eastAsia="zh-CN"/>
        </w:rPr>
      </w:pPr>
      <w:r>
        <w:continuationSeparator/>
      </w:r>
    </w:p>
  </w:endnote>
  <w:endnote w:type="continuationNotice" w:id="1">
    <w:p w14:paraId="2735A2E1" w14:textId="77777777" w:rsidR="00946BE1" w:rsidRDefault="00946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998C4" w14:textId="77777777" w:rsidR="00946BE1" w:rsidRPr="00DA4F58" w:rsidRDefault="00946BE1" w:rsidP="002E0AB9">
      <w:pPr>
        <w:rPr>
          <w:kern w:val="2"/>
          <w:lang w:eastAsia="zh-CN"/>
        </w:rPr>
      </w:pPr>
      <w:r>
        <w:separator/>
      </w:r>
    </w:p>
  </w:footnote>
  <w:footnote w:type="continuationSeparator" w:id="0">
    <w:p w14:paraId="329C3B49" w14:textId="77777777" w:rsidR="00946BE1" w:rsidRPr="00DA4F58" w:rsidRDefault="00946BE1" w:rsidP="002E0AB9">
      <w:pPr>
        <w:rPr>
          <w:kern w:val="2"/>
          <w:lang w:eastAsia="zh-CN"/>
        </w:rPr>
      </w:pPr>
      <w:r>
        <w:continuationSeparator/>
      </w:r>
    </w:p>
  </w:footnote>
  <w:footnote w:type="continuationNotice" w:id="1">
    <w:p w14:paraId="14D765E1" w14:textId="77777777" w:rsidR="00946BE1" w:rsidRDefault="00946B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7F6D4F"/>
    <w:multiLevelType w:val="hybridMultilevel"/>
    <w:tmpl w:val="8EA4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AA802C4"/>
    <w:multiLevelType w:val="hybridMultilevel"/>
    <w:tmpl w:val="9A460E06"/>
    <w:lvl w:ilvl="0" w:tplc="7A5CABF8">
      <w:start w:val="1"/>
      <w:numFmt w:val="decimalEnclosedCircle"/>
      <w:lvlText w:val="%1"/>
      <w:lvlJc w:val="left"/>
      <w:pPr>
        <w:ind w:left="360" w:hanging="360"/>
      </w:pPr>
      <w:rPr>
        <w:rFonts w:hint="default"/>
        <w:lang w:val="en-G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E2834CA"/>
    <w:multiLevelType w:val="hybridMultilevel"/>
    <w:tmpl w:val="4948BCE8"/>
    <w:lvl w:ilvl="0" w:tplc="B81EE066">
      <w:start w:val="1"/>
      <w:numFmt w:val="decimal"/>
      <w:lvlText w:val="%1&gt;"/>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5C44AF"/>
    <w:multiLevelType w:val="hybridMultilevel"/>
    <w:tmpl w:val="3668A4C6"/>
    <w:lvl w:ilvl="0" w:tplc="CC94CBAC">
      <w:start w:val="1"/>
      <w:numFmt w:val="decimal"/>
      <w:pStyle w:val="Proposal"/>
      <w:lvlText w:val="Proposal %1"/>
      <w:lvlJc w:val="left"/>
      <w:pPr>
        <w:tabs>
          <w:tab w:val="num" w:pos="1590"/>
        </w:tabs>
        <w:ind w:left="1590" w:hanging="420"/>
      </w:pPr>
      <w:rPr>
        <w:lang w:val="en-GB"/>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69008FD"/>
    <w:multiLevelType w:val="hybridMultilevel"/>
    <w:tmpl w:val="2F868DC6"/>
    <w:lvl w:ilvl="0" w:tplc="2692FF5C">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B341C1E"/>
    <w:multiLevelType w:val="hybridMultilevel"/>
    <w:tmpl w:val="BE1480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1EE7C33"/>
    <w:multiLevelType w:val="hybridMultilevel"/>
    <w:tmpl w:val="EA240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E282A3F"/>
    <w:multiLevelType w:val="hybridMultilevel"/>
    <w:tmpl w:val="424828CC"/>
    <w:lvl w:ilvl="0" w:tplc="14A8DA10">
      <w:start w:val="3"/>
      <w:numFmt w:val="bullet"/>
      <w:lvlText w:val="-"/>
      <w:lvlJc w:val="left"/>
      <w:pPr>
        <w:ind w:left="360" w:hanging="360"/>
      </w:pPr>
      <w:rPr>
        <w:rFonts w:ascii="Meiryo UI" w:eastAsia="Meiryo UI" w:hAnsi="Meiryo UI"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3CC0B88"/>
    <w:multiLevelType w:val="hybridMultilevel"/>
    <w:tmpl w:val="423AF8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4"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25"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3F73C7"/>
    <w:multiLevelType w:val="hybridMultilevel"/>
    <w:tmpl w:val="5266670C"/>
    <w:lvl w:ilvl="0" w:tplc="56F8CE14">
      <w:numFmt w:val="bullet"/>
      <w:lvlText w:val="-"/>
      <w:lvlJc w:val="left"/>
      <w:pPr>
        <w:ind w:left="360" w:hanging="360"/>
      </w:pPr>
      <w:rPr>
        <w:rFonts w:ascii="Times New Roman" w:eastAsiaTheme="minorEastAsia" w:hAnsi="Times New Roman" w:cs="Times New Roman"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7D73368"/>
    <w:multiLevelType w:val="hybridMultilevel"/>
    <w:tmpl w:val="E67C9E46"/>
    <w:lvl w:ilvl="0" w:tplc="3838457A">
      <w:start w:val="3"/>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067290114">
    <w:abstractNumId w:val="23"/>
  </w:num>
  <w:num w:numId="2" w16cid:durableId="1231304850">
    <w:abstractNumId w:val="14"/>
  </w:num>
  <w:num w:numId="3" w16cid:durableId="92674346">
    <w:abstractNumId w:val="29"/>
  </w:num>
  <w:num w:numId="4" w16cid:durableId="1707827119">
    <w:abstractNumId w:val="10"/>
  </w:num>
  <w:num w:numId="5" w16cid:durableId="1623609595">
    <w:abstractNumId w:val="20"/>
  </w:num>
  <w:num w:numId="6" w16cid:durableId="20590064">
    <w:abstractNumId w:val="9"/>
  </w:num>
  <w:num w:numId="7" w16cid:durableId="625162481">
    <w:abstractNumId w:val="25"/>
  </w:num>
  <w:num w:numId="8" w16cid:durableId="693650344">
    <w:abstractNumId w:val="8"/>
  </w:num>
  <w:num w:numId="9" w16cid:durableId="815535421">
    <w:abstractNumId w:val="2"/>
  </w:num>
  <w:num w:numId="10" w16cid:durableId="1625429944">
    <w:abstractNumId w:val="30"/>
  </w:num>
  <w:num w:numId="11" w16cid:durableId="652371483">
    <w:abstractNumId w:val="17"/>
  </w:num>
  <w:num w:numId="12" w16cid:durableId="13387557">
    <w:abstractNumId w:val="19"/>
  </w:num>
  <w:num w:numId="13" w16cid:durableId="1348873049">
    <w:abstractNumId w:val="27"/>
  </w:num>
  <w:num w:numId="14" w16cid:durableId="1960334727">
    <w:abstractNumId w:val="1"/>
  </w:num>
  <w:num w:numId="15" w16cid:durableId="1075274015">
    <w:abstractNumId w:val="18"/>
  </w:num>
  <w:num w:numId="16" w16cid:durableId="1741363361">
    <w:abstractNumId w:val="24"/>
  </w:num>
  <w:num w:numId="17" w16cid:durableId="1127774939">
    <w:abstractNumId w:val="5"/>
  </w:num>
  <w:num w:numId="18" w16cid:durableId="1401177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58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5095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3674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2194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09390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4785352">
    <w:abstractNumId w:val="11"/>
  </w:num>
  <w:num w:numId="25" w16cid:durableId="38823972">
    <w:abstractNumId w:val="16"/>
  </w:num>
  <w:num w:numId="26" w16cid:durableId="543643812">
    <w:abstractNumId w:val="22"/>
  </w:num>
  <w:num w:numId="27" w16cid:durableId="1498494316">
    <w:abstractNumId w:val="13"/>
  </w:num>
  <w:num w:numId="28" w16cid:durableId="1180581575">
    <w:abstractNumId w:val="28"/>
  </w:num>
  <w:num w:numId="29" w16cid:durableId="1812867922">
    <w:abstractNumId w:val="21"/>
  </w:num>
  <w:num w:numId="30" w16cid:durableId="594289080">
    <w:abstractNumId w:val="12"/>
  </w:num>
  <w:num w:numId="31" w16cid:durableId="2073385929">
    <w:abstractNumId w:val="3"/>
  </w:num>
  <w:num w:numId="32" w16cid:durableId="1245601987">
    <w:abstractNumId w:val="15"/>
  </w:num>
  <w:num w:numId="33" w16cid:durableId="1357846889">
    <w:abstractNumId w:val="0"/>
  </w:num>
  <w:num w:numId="34" w16cid:durableId="579606578">
    <w:abstractNumId w:val="4"/>
  </w:num>
  <w:num w:numId="35" w16cid:durableId="216279263">
    <w:abstractNumId w:val="26"/>
  </w:num>
  <w:num w:numId="36" w16cid:durableId="1475564674">
    <w:abstractNumId w:val="7"/>
  </w:num>
  <w:num w:numId="37" w16cid:durableId="63564768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045"/>
    <w:rsid w:val="000011AF"/>
    <w:rsid w:val="00001262"/>
    <w:rsid w:val="00001791"/>
    <w:rsid w:val="00001A9C"/>
    <w:rsid w:val="00001AA0"/>
    <w:rsid w:val="00001FFD"/>
    <w:rsid w:val="000020BD"/>
    <w:rsid w:val="00002113"/>
    <w:rsid w:val="00002437"/>
    <w:rsid w:val="0000248D"/>
    <w:rsid w:val="000025E0"/>
    <w:rsid w:val="00002A26"/>
    <w:rsid w:val="00002A30"/>
    <w:rsid w:val="00002B86"/>
    <w:rsid w:val="00002BCD"/>
    <w:rsid w:val="00002C9E"/>
    <w:rsid w:val="00002E48"/>
    <w:rsid w:val="00002E60"/>
    <w:rsid w:val="00002EAC"/>
    <w:rsid w:val="00003494"/>
    <w:rsid w:val="0000356A"/>
    <w:rsid w:val="000036B5"/>
    <w:rsid w:val="00003A7E"/>
    <w:rsid w:val="00003C94"/>
    <w:rsid w:val="00003F55"/>
    <w:rsid w:val="00003FAF"/>
    <w:rsid w:val="00003FB6"/>
    <w:rsid w:val="000041B1"/>
    <w:rsid w:val="000042DA"/>
    <w:rsid w:val="00004596"/>
    <w:rsid w:val="0000478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35"/>
    <w:rsid w:val="00006D25"/>
    <w:rsid w:val="00006D2C"/>
    <w:rsid w:val="00007013"/>
    <w:rsid w:val="00007179"/>
    <w:rsid w:val="0000730F"/>
    <w:rsid w:val="000074A8"/>
    <w:rsid w:val="000075C7"/>
    <w:rsid w:val="00007719"/>
    <w:rsid w:val="000078DE"/>
    <w:rsid w:val="00007EBE"/>
    <w:rsid w:val="00007FCC"/>
    <w:rsid w:val="000106D4"/>
    <w:rsid w:val="000108DC"/>
    <w:rsid w:val="00010CED"/>
    <w:rsid w:val="00011056"/>
    <w:rsid w:val="000112AD"/>
    <w:rsid w:val="0001133F"/>
    <w:rsid w:val="0001141E"/>
    <w:rsid w:val="000115DA"/>
    <w:rsid w:val="00011799"/>
    <w:rsid w:val="00011B80"/>
    <w:rsid w:val="00011ECA"/>
    <w:rsid w:val="000120D6"/>
    <w:rsid w:val="00012323"/>
    <w:rsid w:val="0001255E"/>
    <w:rsid w:val="000127C7"/>
    <w:rsid w:val="000127E4"/>
    <w:rsid w:val="000127F1"/>
    <w:rsid w:val="000128B3"/>
    <w:rsid w:val="000128F8"/>
    <w:rsid w:val="0001299E"/>
    <w:rsid w:val="000129CD"/>
    <w:rsid w:val="00012CDE"/>
    <w:rsid w:val="00012DA2"/>
    <w:rsid w:val="00012DD6"/>
    <w:rsid w:val="000130C1"/>
    <w:rsid w:val="00013159"/>
    <w:rsid w:val="000133FE"/>
    <w:rsid w:val="0001349C"/>
    <w:rsid w:val="000137E0"/>
    <w:rsid w:val="00013A7F"/>
    <w:rsid w:val="00013C74"/>
    <w:rsid w:val="00013D8D"/>
    <w:rsid w:val="00013EE8"/>
    <w:rsid w:val="00013F75"/>
    <w:rsid w:val="000141BA"/>
    <w:rsid w:val="000143B1"/>
    <w:rsid w:val="000143D6"/>
    <w:rsid w:val="0001476C"/>
    <w:rsid w:val="00014AA0"/>
    <w:rsid w:val="00014AB7"/>
    <w:rsid w:val="00014FE2"/>
    <w:rsid w:val="00015035"/>
    <w:rsid w:val="000150FA"/>
    <w:rsid w:val="000153DD"/>
    <w:rsid w:val="00015640"/>
    <w:rsid w:val="0001565C"/>
    <w:rsid w:val="000158B0"/>
    <w:rsid w:val="00015CD5"/>
    <w:rsid w:val="00015D86"/>
    <w:rsid w:val="00015F9F"/>
    <w:rsid w:val="000166EB"/>
    <w:rsid w:val="000167DC"/>
    <w:rsid w:val="00016808"/>
    <w:rsid w:val="00016899"/>
    <w:rsid w:val="00016999"/>
    <w:rsid w:val="000169EA"/>
    <w:rsid w:val="00016AEF"/>
    <w:rsid w:val="00016C7F"/>
    <w:rsid w:val="00016D88"/>
    <w:rsid w:val="00016E80"/>
    <w:rsid w:val="00016FE0"/>
    <w:rsid w:val="00017083"/>
    <w:rsid w:val="000173CB"/>
    <w:rsid w:val="000174AF"/>
    <w:rsid w:val="00017600"/>
    <w:rsid w:val="00017803"/>
    <w:rsid w:val="00017B1D"/>
    <w:rsid w:val="00020183"/>
    <w:rsid w:val="00020536"/>
    <w:rsid w:val="0002068A"/>
    <w:rsid w:val="000208F9"/>
    <w:rsid w:val="00020A75"/>
    <w:rsid w:val="00020D2C"/>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496"/>
    <w:rsid w:val="00025569"/>
    <w:rsid w:val="000255B0"/>
    <w:rsid w:val="000257A0"/>
    <w:rsid w:val="000257D6"/>
    <w:rsid w:val="0002594F"/>
    <w:rsid w:val="00025C99"/>
    <w:rsid w:val="00025CE8"/>
    <w:rsid w:val="00025E00"/>
    <w:rsid w:val="000262E9"/>
    <w:rsid w:val="000263A5"/>
    <w:rsid w:val="000263AA"/>
    <w:rsid w:val="00026591"/>
    <w:rsid w:val="0002677B"/>
    <w:rsid w:val="00026793"/>
    <w:rsid w:val="000267F1"/>
    <w:rsid w:val="00026C71"/>
    <w:rsid w:val="00026E5C"/>
    <w:rsid w:val="0002716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210C"/>
    <w:rsid w:val="0003241B"/>
    <w:rsid w:val="000329B5"/>
    <w:rsid w:val="000331C2"/>
    <w:rsid w:val="0003324A"/>
    <w:rsid w:val="00033472"/>
    <w:rsid w:val="00033802"/>
    <w:rsid w:val="00033AEB"/>
    <w:rsid w:val="00033CF5"/>
    <w:rsid w:val="00033DE2"/>
    <w:rsid w:val="00034199"/>
    <w:rsid w:val="000342FC"/>
    <w:rsid w:val="00034357"/>
    <w:rsid w:val="000346D1"/>
    <w:rsid w:val="00034933"/>
    <w:rsid w:val="00034D29"/>
    <w:rsid w:val="00035217"/>
    <w:rsid w:val="0003526C"/>
    <w:rsid w:val="000354F3"/>
    <w:rsid w:val="000355B7"/>
    <w:rsid w:val="0003565C"/>
    <w:rsid w:val="0003586B"/>
    <w:rsid w:val="0003589F"/>
    <w:rsid w:val="000359B3"/>
    <w:rsid w:val="000360DE"/>
    <w:rsid w:val="000363C4"/>
    <w:rsid w:val="00036905"/>
    <w:rsid w:val="00036B16"/>
    <w:rsid w:val="00036BC0"/>
    <w:rsid w:val="00036D79"/>
    <w:rsid w:val="00036D8A"/>
    <w:rsid w:val="000370E4"/>
    <w:rsid w:val="00037237"/>
    <w:rsid w:val="00037388"/>
    <w:rsid w:val="000373B6"/>
    <w:rsid w:val="000374EB"/>
    <w:rsid w:val="00037809"/>
    <w:rsid w:val="00037A2F"/>
    <w:rsid w:val="00037D5A"/>
    <w:rsid w:val="00037DC3"/>
    <w:rsid w:val="00040477"/>
    <w:rsid w:val="000405F9"/>
    <w:rsid w:val="0004085D"/>
    <w:rsid w:val="00040958"/>
    <w:rsid w:val="00040963"/>
    <w:rsid w:val="000409D1"/>
    <w:rsid w:val="00040B5B"/>
    <w:rsid w:val="00040BD3"/>
    <w:rsid w:val="00041344"/>
    <w:rsid w:val="000413D3"/>
    <w:rsid w:val="00041756"/>
    <w:rsid w:val="000417E7"/>
    <w:rsid w:val="000418EA"/>
    <w:rsid w:val="000420D3"/>
    <w:rsid w:val="000420D9"/>
    <w:rsid w:val="00042297"/>
    <w:rsid w:val="000425C6"/>
    <w:rsid w:val="00042FD6"/>
    <w:rsid w:val="0004311B"/>
    <w:rsid w:val="000432C6"/>
    <w:rsid w:val="00043454"/>
    <w:rsid w:val="000434DC"/>
    <w:rsid w:val="00043564"/>
    <w:rsid w:val="000438A8"/>
    <w:rsid w:val="00043C19"/>
    <w:rsid w:val="00043D14"/>
    <w:rsid w:val="00043D3B"/>
    <w:rsid w:val="00043F06"/>
    <w:rsid w:val="0004408E"/>
    <w:rsid w:val="0004436A"/>
    <w:rsid w:val="00044406"/>
    <w:rsid w:val="00044ABF"/>
    <w:rsid w:val="00044BA4"/>
    <w:rsid w:val="00044F9D"/>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7C0"/>
    <w:rsid w:val="000469B2"/>
    <w:rsid w:val="00046BD2"/>
    <w:rsid w:val="00046E73"/>
    <w:rsid w:val="00046FB9"/>
    <w:rsid w:val="000470A7"/>
    <w:rsid w:val="00047186"/>
    <w:rsid w:val="00047305"/>
    <w:rsid w:val="00047507"/>
    <w:rsid w:val="000477F3"/>
    <w:rsid w:val="00047994"/>
    <w:rsid w:val="00047A02"/>
    <w:rsid w:val="00047EF7"/>
    <w:rsid w:val="00047FAB"/>
    <w:rsid w:val="00050310"/>
    <w:rsid w:val="00050558"/>
    <w:rsid w:val="00050612"/>
    <w:rsid w:val="0005070C"/>
    <w:rsid w:val="00050C70"/>
    <w:rsid w:val="00050DF4"/>
    <w:rsid w:val="00050FD7"/>
    <w:rsid w:val="00051042"/>
    <w:rsid w:val="0005107A"/>
    <w:rsid w:val="000512CF"/>
    <w:rsid w:val="0005144C"/>
    <w:rsid w:val="000514C9"/>
    <w:rsid w:val="00051575"/>
    <w:rsid w:val="0005160D"/>
    <w:rsid w:val="000517B8"/>
    <w:rsid w:val="000517C8"/>
    <w:rsid w:val="00051840"/>
    <w:rsid w:val="000518DF"/>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8F9"/>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5C1"/>
    <w:rsid w:val="00055B89"/>
    <w:rsid w:val="00055D35"/>
    <w:rsid w:val="00055EA2"/>
    <w:rsid w:val="00055FFF"/>
    <w:rsid w:val="000560E4"/>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813"/>
    <w:rsid w:val="000618F5"/>
    <w:rsid w:val="00061DFF"/>
    <w:rsid w:val="000621CC"/>
    <w:rsid w:val="00062756"/>
    <w:rsid w:val="000627CB"/>
    <w:rsid w:val="000627CD"/>
    <w:rsid w:val="00062879"/>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6FB"/>
    <w:rsid w:val="0006588B"/>
    <w:rsid w:val="00065ABF"/>
    <w:rsid w:val="00065E20"/>
    <w:rsid w:val="00065F38"/>
    <w:rsid w:val="0006600D"/>
    <w:rsid w:val="00066351"/>
    <w:rsid w:val="000665E6"/>
    <w:rsid w:val="00066677"/>
    <w:rsid w:val="000667CD"/>
    <w:rsid w:val="000669B6"/>
    <w:rsid w:val="00066AF7"/>
    <w:rsid w:val="00066FE7"/>
    <w:rsid w:val="000672FC"/>
    <w:rsid w:val="00067599"/>
    <w:rsid w:val="00067774"/>
    <w:rsid w:val="000678E3"/>
    <w:rsid w:val="000679C2"/>
    <w:rsid w:val="00067EB5"/>
    <w:rsid w:val="00067EDB"/>
    <w:rsid w:val="00067EF5"/>
    <w:rsid w:val="00070052"/>
    <w:rsid w:val="000703CE"/>
    <w:rsid w:val="0007055A"/>
    <w:rsid w:val="00070864"/>
    <w:rsid w:val="000708A5"/>
    <w:rsid w:val="00070AEF"/>
    <w:rsid w:val="00070B6A"/>
    <w:rsid w:val="00070DC4"/>
    <w:rsid w:val="00070EC5"/>
    <w:rsid w:val="00071059"/>
    <w:rsid w:val="00071194"/>
    <w:rsid w:val="000711FE"/>
    <w:rsid w:val="000712B4"/>
    <w:rsid w:val="000713F5"/>
    <w:rsid w:val="0007146D"/>
    <w:rsid w:val="00071711"/>
    <w:rsid w:val="0007171E"/>
    <w:rsid w:val="00071781"/>
    <w:rsid w:val="0007179C"/>
    <w:rsid w:val="00071899"/>
    <w:rsid w:val="000718B5"/>
    <w:rsid w:val="00071996"/>
    <w:rsid w:val="0007223A"/>
    <w:rsid w:val="00072253"/>
    <w:rsid w:val="000722B5"/>
    <w:rsid w:val="000723E8"/>
    <w:rsid w:val="000728ED"/>
    <w:rsid w:val="000729F8"/>
    <w:rsid w:val="00072B41"/>
    <w:rsid w:val="00072BAA"/>
    <w:rsid w:val="00072D9F"/>
    <w:rsid w:val="00072EB6"/>
    <w:rsid w:val="000731CB"/>
    <w:rsid w:val="00073269"/>
    <w:rsid w:val="00073608"/>
    <w:rsid w:val="0007360C"/>
    <w:rsid w:val="000736E6"/>
    <w:rsid w:val="00073919"/>
    <w:rsid w:val="00073D1B"/>
    <w:rsid w:val="000740E0"/>
    <w:rsid w:val="00074114"/>
    <w:rsid w:val="0007420D"/>
    <w:rsid w:val="00074222"/>
    <w:rsid w:val="00074288"/>
    <w:rsid w:val="00074443"/>
    <w:rsid w:val="000744DF"/>
    <w:rsid w:val="00074652"/>
    <w:rsid w:val="000746B4"/>
    <w:rsid w:val="00074848"/>
    <w:rsid w:val="00074BDE"/>
    <w:rsid w:val="00074C97"/>
    <w:rsid w:val="00074DEF"/>
    <w:rsid w:val="00074ED4"/>
    <w:rsid w:val="00074F73"/>
    <w:rsid w:val="000751EF"/>
    <w:rsid w:val="0007581F"/>
    <w:rsid w:val="00075965"/>
    <w:rsid w:val="00075C21"/>
    <w:rsid w:val="00075C43"/>
    <w:rsid w:val="00075E28"/>
    <w:rsid w:val="00075F52"/>
    <w:rsid w:val="00076476"/>
    <w:rsid w:val="000764EA"/>
    <w:rsid w:val="000767E2"/>
    <w:rsid w:val="00076999"/>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9E5"/>
    <w:rsid w:val="00081A5C"/>
    <w:rsid w:val="00081D55"/>
    <w:rsid w:val="00081DE4"/>
    <w:rsid w:val="00081E8D"/>
    <w:rsid w:val="0008200A"/>
    <w:rsid w:val="000821FB"/>
    <w:rsid w:val="000825D1"/>
    <w:rsid w:val="000825D4"/>
    <w:rsid w:val="000826D8"/>
    <w:rsid w:val="00082921"/>
    <w:rsid w:val="00082DBE"/>
    <w:rsid w:val="00082DF0"/>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488"/>
    <w:rsid w:val="0008460E"/>
    <w:rsid w:val="000847DA"/>
    <w:rsid w:val="0008481C"/>
    <w:rsid w:val="0008497A"/>
    <w:rsid w:val="00084C07"/>
    <w:rsid w:val="00084F03"/>
    <w:rsid w:val="000850A3"/>
    <w:rsid w:val="0008542C"/>
    <w:rsid w:val="00085495"/>
    <w:rsid w:val="000854F1"/>
    <w:rsid w:val="00085565"/>
    <w:rsid w:val="000858A3"/>
    <w:rsid w:val="0008596A"/>
    <w:rsid w:val="00085999"/>
    <w:rsid w:val="00085A9F"/>
    <w:rsid w:val="00085CA9"/>
    <w:rsid w:val="0008637A"/>
    <w:rsid w:val="0008663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FAB"/>
    <w:rsid w:val="000911A5"/>
    <w:rsid w:val="0009149A"/>
    <w:rsid w:val="000914D0"/>
    <w:rsid w:val="00091645"/>
    <w:rsid w:val="0009193F"/>
    <w:rsid w:val="000919E1"/>
    <w:rsid w:val="00091AE0"/>
    <w:rsid w:val="00091B5F"/>
    <w:rsid w:val="00091CA1"/>
    <w:rsid w:val="00091D17"/>
    <w:rsid w:val="00091F29"/>
    <w:rsid w:val="000925D7"/>
    <w:rsid w:val="000928A8"/>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9BA"/>
    <w:rsid w:val="00094A00"/>
    <w:rsid w:val="00094B3C"/>
    <w:rsid w:val="00094DB0"/>
    <w:rsid w:val="00094ECD"/>
    <w:rsid w:val="00094F3B"/>
    <w:rsid w:val="00094F4F"/>
    <w:rsid w:val="00094F89"/>
    <w:rsid w:val="00094FAB"/>
    <w:rsid w:val="00095021"/>
    <w:rsid w:val="00095032"/>
    <w:rsid w:val="000952F8"/>
    <w:rsid w:val="000953A9"/>
    <w:rsid w:val="0009556A"/>
    <w:rsid w:val="00095715"/>
    <w:rsid w:val="00095936"/>
    <w:rsid w:val="00095A35"/>
    <w:rsid w:val="00095B43"/>
    <w:rsid w:val="00096220"/>
    <w:rsid w:val="00096469"/>
    <w:rsid w:val="0009658F"/>
    <w:rsid w:val="00096858"/>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0F37"/>
    <w:rsid w:val="000A1088"/>
    <w:rsid w:val="000A1241"/>
    <w:rsid w:val="000A1250"/>
    <w:rsid w:val="000A12D2"/>
    <w:rsid w:val="000A1456"/>
    <w:rsid w:val="000A14F0"/>
    <w:rsid w:val="000A16D2"/>
    <w:rsid w:val="000A16E7"/>
    <w:rsid w:val="000A17B1"/>
    <w:rsid w:val="000A17ED"/>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341"/>
    <w:rsid w:val="000A43EF"/>
    <w:rsid w:val="000A4552"/>
    <w:rsid w:val="000A474F"/>
    <w:rsid w:val="000A4A49"/>
    <w:rsid w:val="000A5108"/>
    <w:rsid w:val="000A55F7"/>
    <w:rsid w:val="000A583D"/>
    <w:rsid w:val="000A5C11"/>
    <w:rsid w:val="000A5F28"/>
    <w:rsid w:val="000A6093"/>
    <w:rsid w:val="000A6278"/>
    <w:rsid w:val="000A63FC"/>
    <w:rsid w:val="000A6749"/>
    <w:rsid w:val="000A676F"/>
    <w:rsid w:val="000A68BA"/>
    <w:rsid w:val="000A68D5"/>
    <w:rsid w:val="000A6AF3"/>
    <w:rsid w:val="000A7290"/>
    <w:rsid w:val="000A735B"/>
    <w:rsid w:val="000A739A"/>
    <w:rsid w:val="000A7449"/>
    <w:rsid w:val="000A75E7"/>
    <w:rsid w:val="000A7683"/>
    <w:rsid w:val="000A770C"/>
    <w:rsid w:val="000A7991"/>
    <w:rsid w:val="000A7AB0"/>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76D"/>
    <w:rsid w:val="000B1874"/>
    <w:rsid w:val="000B1A68"/>
    <w:rsid w:val="000B1B1A"/>
    <w:rsid w:val="000B1B45"/>
    <w:rsid w:val="000B20E2"/>
    <w:rsid w:val="000B22CE"/>
    <w:rsid w:val="000B2360"/>
    <w:rsid w:val="000B23A7"/>
    <w:rsid w:val="000B2416"/>
    <w:rsid w:val="000B278B"/>
    <w:rsid w:val="000B28BD"/>
    <w:rsid w:val="000B2A62"/>
    <w:rsid w:val="000B2BF4"/>
    <w:rsid w:val="000B2ED5"/>
    <w:rsid w:val="000B2F01"/>
    <w:rsid w:val="000B300A"/>
    <w:rsid w:val="000B3177"/>
    <w:rsid w:val="000B3482"/>
    <w:rsid w:val="000B388D"/>
    <w:rsid w:val="000B39A8"/>
    <w:rsid w:val="000B3BC3"/>
    <w:rsid w:val="000B3BFB"/>
    <w:rsid w:val="000B3C0B"/>
    <w:rsid w:val="000B3CA7"/>
    <w:rsid w:val="000B3CEC"/>
    <w:rsid w:val="000B3DFC"/>
    <w:rsid w:val="000B4005"/>
    <w:rsid w:val="000B408B"/>
    <w:rsid w:val="000B4178"/>
    <w:rsid w:val="000B4538"/>
    <w:rsid w:val="000B46DD"/>
    <w:rsid w:val="000B49C7"/>
    <w:rsid w:val="000B4A15"/>
    <w:rsid w:val="000B4A67"/>
    <w:rsid w:val="000B4B63"/>
    <w:rsid w:val="000B4D3E"/>
    <w:rsid w:val="000B4D98"/>
    <w:rsid w:val="000B4EAC"/>
    <w:rsid w:val="000B509A"/>
    <w:rsid w:val="000B5105"/>
    <w:rsid w:val="000B5319"/>
    <w:rsid w:val="000B541C"/>
    <w:rsid w:val="000B54AE"/>
    <w:rsid w:val="000B5725"/>
    <w:rsid w:val="000B58D4"/>
    <w:rsid w:val="000B597F"/>
    <w:rsid w:val="000B5A13"/>
    <w:rsid w:val="000B5B5E"/>
    <w:rsid w:val="000B5FDF"/>
    <w:rsid w:val="000B6139"/>
    <w:rsid w:val="000B6236"/>
    <w:rsid w:val="000B6397"/>
    <w:rsid w:val="000B6402"/>
    <w:rsid w:val="000B64A3"/>
    <w:rsid w:val="000B6575"/>
    <w:rsid w:val="000B6B20"/>
    <w:rsid w:val="000B6B30"/>
    <w:rsid w:val="000B6BD3"/>
    <w:rsid w:val="000B6EEF"/>
    <w:rsid w:val="000B7113"/>
    <w:rsid w:val="000B7346"/>
    <w:rsid w:val="000B7680"/>
    <w:rsid w:val="000B76AD"/>
    <w:rsid w:val="000B76C1"/>
    <w:rsid w:val="000B7778"/>
    <w:rsid w:val="000B7921"/>
    <w:rsid w:val="000B7A42"/>
    <w:rsid w:val="000B7BC5"/>
    <w:rsid w:val="000B7F53"/>
    <w:rsid w:val="000C0166"/>
    <w:rsid w:val="000C0602"/>
    <w:rsid w:val="000C07AD"/>
    <w:rsid w:val="000C07D2"/>
    <w:rsid w:val="000C0A4F"/>
    <w:rsid w:val="000C0FF3"/>
    <w:rsid w:val="000C1179"/>
    <w:rsid w:val="000C11D7"/>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2DD"/>
    <w:rsid w:val="000C3409"/>
    <w:rsid w:val="000C350C"/>
    <w:rsid w:val="000C3844"/>
    <w:rsid w:val="000C386E"/>
    <w:rsid w:val="000C3E57"/>
    <w:rsid w:val="000C3E94"/>
    <w:rsid w:val="000C3EA5"/>
    <w:rsid w:val="000C3F18"/>
    <w:rsid w:val="000C4090"/>
    <w:rsid w:val="000C409C"/>
    <w:rsid w:val="000C4165"/>
    <w:rsid w:val="000C4812"/>
    <w:rsid w:val="000C48E6"/>
    <w:rsid w:val="000C4B03"/>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73"/>
    <w:rsid w:val="000C6BE6"/>
    <w:rsid w:val="000C72F8"/>
    <w:rsid w:val="000C7681"/>
    <w:rsid w:val="000C787E"/>
    <w:rsid w:val="000C7A85"/>
    <w:rsid w:val="000C7ECA"/>
    <w:rsid w:val="000D0221"/>
    <w:rsid w:val="000D03F8"/>
    <w:rsid w:val="000D07E0"/>
    <w:rsid w:val="000D09DE"/>
    <w:rsid w:val="000D0BC9"/>
    <w:rsid w:val="000D0F0A"/>
    <w:rsid w:val="000D123A"/>
    <w:rsid w:val="000D1801"/>
    <w:rsid w:val="000D1E86"/>
    <w:rsid w:val="000D1F09"/>
    <w:rsid w:val="000D1F50"/>
    <w:rsid w:val="000D209D"/>
    <w:rsid w:val="000D2233"/>
    <w:rsid w:val="000D238C"/>
    <w:rsid w:val="000D2508"/>
    <w:rsid w:val="000D27B7"/>
    <w:rsid w:val="000D2824"/>
    <w:rsid w:val="000D2869"/>
    <w:rsid w:val="000D288C"/>
    <w:rsid w:val="000D2CE4"/>
    <w:rsid w:val="000D2D0B"/>
    <w:rsid w:val="000D2F9B"/>
    <w:rsid w:val="000D3225"/>
    <w:rsid w:val="000D3242"/>
    <w:rsid w:val="000D355C"/>
    <w:rsid w:val="000D357D"/>
    <w:rsid w:val="000D3843"/>
    <w:rsid w:val="000D3855"/>
    <w:rsid w:val="000D3A40"/>
    <w:rsid w:val="000D3D18"/>
    <w:rsid w:val="000D3E0B"/>
    <w:rsid w:val="000D3F8A"/>
    <w:rsid w:val="000D3FE7"/>
    <w:rsid w:val="000D428B"/>
    <w:rsid w:val="000D48C6"/>
    <w:rsid w:val="000D49AC"/>
    <w:rsid w:val="000D4A0C"/>
    <w:rsid w:val="000D4B0B"/>
    <w:rsid w:val="000D4BF6"/>
    <w:rsid w:val="000D4C66"/>
    <w:rsid w:val="000D4CE0"/>
    <w:rsid w:val="000D4D13"/>
    <w:rsid w:val="000D4D77"/>
    <w:rsid w:val="000D4D78"/>
    <w:rsid w:val="000D4F0C"/>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6D"/>
    <w:rsid w:val="000D76A6"/>
    <w:rsid w:val="000D7B4A"/>
    <w:rsid w:val="000D7B92"/>
    <w:rsid w:val="000D7C69"/>
    <w:rsid w:val="000D7DCB"/>
    <w:rsid w:val="000D7E4D"/>
    <w:rsid w:val="000E006A"/>
    <w:rsid w:val="000E00A3"/>
    <w:rsid w:val="000E00EA"/>
    <w:rsid w:val="000E023F"/>
    <w:rsid w:val="000E026D"/>
    <w:rsid w:val="000E063A"/>
    <w:rsid w:val="000E07B1"/>
    <w:rsid w:val="000E08F8"/>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32A"/>
    <w:rsid w:val="000E2465"/>
    <w:rsid w:val="000E2822"/>
    <w:rsid w:val="000E2A79"/>
    <w:rsid w:val="000E2DD4"/>
    <w:rsid w:val="000E322C"/>
    <w:rsid w:val="000E3596"/>
    <w:rsid w:val="000E35B3"/>
    <w:rsid w:val="000E367A"/>
    <w:rsid w:val="000E37C1"/>
    <w:rsid w:val="000E38A2"/>
    <w:rsid w:val="000E3B78"/>
    <w:rsid w:val="000E3C8C"/>
    <w:rsid w:val="000E40A2"/>
    <w:rsid w:val="000E40D2"/>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707"/>
    <w:rsid w:val="000E695B"/>
    <w:rsid w:val="000E6A10"/>
    <w:rsid w:val="000E6BF2"/>
    <w:rsid w:val="000E6D42"/>
    <w:rsid w:val="000E6E04"/>
    <w:rsid w:val="000E6EB4"/>
    <w:rsid w:val="000E7382"/>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CAD"/>
    <w:rsid w:val="000F0D22"/>
    <w:rsid w:val="000F0D69"/>
    <w:rsid w:val="000F0E81"/>
    <w:rsid w:val="000F11DE"/>
    <w:rsid w:val="000F1660"/>
    <w:rsid w:val="000F17B4"/>
    <w:rsid w:val="000F1984"/>
    <w:rsid w:val="000F1ADD"/>
    <w:rsid w:val="000F1B7E"/>
    <w:rsid w:val="000F1BB0"/>
    <w:rsid w:val="000F202D"/>
    <w:rsid w:val="000F2595"/>
    <w:rsid w:val="000F2944"/>
    <w:rsid w:val="000F3062"/>
    <w:rsid w:val="000F345C"/>
    <w:rsid w:val="000F350C"/>
    <w:rsid w:val="000F3729"/>
    <w:rsid w:val="000F3ACB"/>
    <w:rsid w:val="000F3C99"/>
    <w:rsid w:val="000F4053"/>
    <w:rsid w:val="000F483E"/>
    <w:rsid w:val="000F4996"/>
    <w:rsid w:val="000F4CB1"/>
    <w:rsid w:val="000F4D7B"/>
    <w:rsid w:val="000F4E50"/>
    <w:rsid w:val="000F4F09"/>
    <w:rsid w:val="000F5256"/>
    <w:rsid w:val="000F5307"/>
    <w:rsid w:val="000F5330"/>
    <w:rsid w:val="000F5470"/>
    <w:rsid w:val="000F5E9F"/>
    <w:rsid w:val="000F5F5B"/>
    <w:rsid w:val="000F61DC"/>
    <w:rsid w:val="000F6655"/>
    <w:rsid w:val="000F6848"/>
    <w:rsid w:val="000F6AB2"/>
    <w:rsid w:val="000F6AB8"/>
    <w:rsid w:val="000F6AEC"/>
    <w:rsid w:val="000F6EDA"/>
    <w:rsid w:val="000F70AC"/>
    <w:rsid w:val="000F7488"/>
    <w:rsid w:val="000F748B"/>
    <w:rsid w:val="000F7CDF"/>
    <w:rsid w:val="001000F3"/>
    <w:rsid w:val="0010011F"/>
    <w:rsid w:val="00100442"/>
    <w:rsid w:val="001009C5"/>
    <w:rsid w:val="00100B39"/>
    <w:rsid w:val="00100B53"/>
    <w:rsid w:val="00100B89"/>
    <w:rsid w:val="00100E17"/>
    <w:rsid w:val="00100EC9"/>
    <w:rsid w:val="001012DB"/>
    <w:rsid w:val="0010155F"/>
    <w:rsid w:val="001017E2"/>
    <w:rsid w:val="001018DC"/>
    <w:rsid w:val="0010190C"/>
    <w:rsid w:val="00101A55"/>
    <w:rsid w:val="00101CE9"/>
    <w:rsid w:val="00101D68"/>
    <w:rsid w:val="0010210A"/>
    <w:rsid w:val="00102184"/>
    <w:rsid w:val="0010221B"/>
    <w:rsid w:val="00102333"/>
    <w:rsid w:val="001023CE"/>
    <w:rsid w:val="00102699"/>
    <w:rsid w:val="001027D6"/>
    <w:rsid w:val="00102AB6"/>
    <w:rsid w:val="00102B7E"/>
    <w:rsid w:val="00102C81"/>
    <w:rsid w:val="00102EA3"/>
    <w:rsid w:val="00103082"/>
    <w:rsid w:val="0010360D"/>
    <w:rsid w:val="0010373F"/>
    <w:rsid w:val="001038DB"/>
    <w:rsid w:val="00103A3D"/>
    <w:rsid w:val="00103BDA"/>
    <w:rsid w:val="00103C3A"/>
    <w:rsid w:val="00103F1D"/>
    <w:rsid w:val="0010421C"/>
    <w:rsid w:val="0010470A"/>
    <w:rsid w:val="00104835"/>
    <w:rsid w:val="00104C42"/>
    <w:rsid w:val="00104D1D"/>
    <w:rsid w:val="0010522B"/>
    <w:rsid w:val="0010534A"/>
    <w:rsid w:val="00105594"/>
    <w:rsid w:val="00105636"/>
    <w:rsid w:val="00105856"/>
    <w:rsid w:val="001059AB"/>
    <w:rsid w:val="00105BD5"/>
    <w:rsid w:val="00105E6A"/>
    <w:rsid w:val="00105E97"/>
    <w:rsid w:val="00106050"/>
    <w:rsid w:val="0010649A"/>
    <w:rsid w:val="0010659F"/>
    <w:rsid w:val="0010688A"/>
    <w:rsid w:val="00106C3E"/>
    <w:rsid w:val="00106DB7"/>
    <w:rsid w:val="00106E0A"/>
    <w:rsid w:val="001070DF"/>
    <w:rsid w:val="00107110"/>
    <w:rsid w:val="001075A7"/>
    <w:rsid w:val="00107649"/>
    <w:rsid w:val="001076A4"/>
    <w:rsid w:val="00107834"/>
    <w:rsid w:val="00107B05"/>
    <w:rsid w:val="00107BCD"/>
    <w:rsid w:val="00107ED3"/>
    <w:rsid w:val="00110079"/>
    <w:rsid w:val="00110120"/>
    <w:rsid w:val="00110179"/>
    <w:rsid w:val="001105D4"/>
    <w:rsid w:val="00110764"/>
    <w:rsid w:val="001108FD"/>
    <w:rsid w:val="00110D9C"/>
    <w:rsid w:val="00110E07"/>
    <w:rsid w:val="00110E2B"/>
    <w:rsid w:val="00110EA5"/>
    <w:rsid w:val="00111247"/>
    <w:rsid w:val="001112C2"/>
    <w:rsid w:val="00111364"/>
    <w:rsid w:val="001114FD"/>
    <w:rsid w:val="001114FE"/>
    <w:rsid w:val="001115D0"/>
    <w:rsid w:val="00111A20"/>
    <w:rsid w:val="00111AAA"/>
    <w:rsid w:val="00111E53"/>
    <w:rsid w:val="00111E90"/>
    <w:rsid w:val="00111EC9"/>
    <w:rsid w:val="001120EB"/>
    <w:rsid w:val="00112224"/>
    <w:rsid w:val="00112640"/>
    <w:rsid w:val="00112AD3"/>
    <w:rsid w:val="001130D1"/>
    <w:rsid w:val="0011319D"/>
    <w:rsid w:val="00113460"/>
    <w:rsid w:val="00113643"/>
    <w:rsid w:val="00113673"/>
    <w:rsid w:val="0011367D"/>
    <w:rsid w:val="001138BE"/>
    <w:rsid w:val="00113D00"/>
    <w:rsid w:val="00113D27"/>
    <w:rsid w:val="00113FCC"/>
    <w:rsid w:val="00114196"/>
    <w:rsid w:val="001145B3"/>
    <w:rsid w:val="001145C0"/>
    <w:rsid w:val="00114704"/>
    <w:rsid w:val="00114862"/>
    <w:rsid w:val="00114A19"/>
    <w:rsid w:val="00114C76"/>
    <w:rsid w:val="00114DF7"/>
    <w:rsid w:val="001157B7"/>
    <w:rsid w:val="00115C2A"/>
    <w:rsid w:val="00115ED3"/>
    <w:rsid w:val="00115FA6"/>
    <w:rsid w:val="0011616D"/>
    <w:rsid w:val="00116311"/>
    <w:rsid w:val="001163EB"/>
    <w:rsid w:val="001164B1"/>
    <w:rsid w:val="001165B0"/>
    <w:rsid w:val="001167BB"/>
    <w:rsid w:val="001167D5"/>
    <w:rsid w:val="0011698B"/>
    <w:rsid w:val="00116993"/>
    <w:rsid w:val="00116E6E"/>
    <w:rsid w:val="00116F81"/>
    <w:rsid w:val="00117030"/>
    <w:rsid w:val="00117046"/>
    <w:rsid w:val="00117257"/>
    <w:rsid w:val="001176D2"/>
    <w:rsid w:val="001177AD"/>
    <w:rsid w:val="00117A6B"/>
    <w:rsid w:val="00117AF6"/>
    <w:rsid w:val="00117C6A"/>
    <w:rsid w:val="00117FC4"/>
    <w:rsid w:val="001200DA"/>
    <w:rsid w:val="0012013F"/>
    <w:rsid w:val="001206CD"/>
    <w:rsid w:val="0012079A"/>
    <w:rsid w:val="0012079D"/>
    <w:rsid w:val="001207AF"/>
    <w:rsid w:val="0012096F"/>
    <w:rsid w:val="00120A33"/>
    <w:rsid w:val="00120A9C"/>
    <w:rsid w:val="00120CFE"/>
    <w:rsid w:val="00121065"/>
    <w:rsid w:val="00121092"/>
    <w:rsid w:val="001213A0"/>
    <w:rsid w:val="00121476"/>
    <w:rsid w:val="00121570"/>
    <w:rsid w:val="001216B8"/>
    <w:rsid w:val="0012189A"/>
    <w:rsid w:val="001218FE"/>
    <w:rsid w:val="00121E34"/>
    <w:rsid w:val="00121F57"/>
    <w:rsid w:val="001220F0"/>
    <w:rsid w:val="001222B5"/>
    <w:rsid w:val="0012236E"/>
    <w:rsid w:val="001224BD"/>
    <w:rsid w:val="0012265F"/>
    <w:rsid w:val="00122735"/>
    <w:rsid w:val="0012274C"/>
    <w:rsid w:val="001228EA"/>
    <w:rsid w:val="001228EE"/>
    <w:rsid w:val="00122B50"/>
    <w:rsid w:val="00122D15"/>
    <w:rsid w:val="001231D8"/>
    <w:rsid w:val="00123221"/>
    <w:rsid w:val="001232F0"/>
    <w:rsid w:val="00123785"/>
    <w:rsid w:val="00123BCF"/>
    <w:rsid w:val="00123D5F"/>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ED2"/>
    <w:rsid w:val="00125F67"/>
    <w:rsid w:val="00126010"/>
    <w:rsid w:val="00126029"/>
    <w:rsid w:val="001261F7"/>
    <w:rsid w:val="00126285"/>
    <w:rsid w:val="0012635E"/>
    <w:rsid w:val="001263CE"/>
    <w:rsid w:val="00126583"/>
    <w:rsid w:val="0012670E"/>
    <w:rsid w:val="001267F6"/>
    <w:rsid w:val="0012695F"/>
    <w:rsid w:val="00126D96"/>
    <w:rsid w:val="0012745D"/>
    <w:rsid w:val="0012783E"/>
    <w:rsid w:val="00127D60"/>
    <w:rsid w:val="00127EF5"/>
    <w:rsid w:val="00127F60"/>
    <w:rsid w:val="00130015"/>
    <w:rsid w:val="0013001B"/>
    <w:rsid w:val="0013015C"/>
    <w:rsid w:val="001301E2"/>
    <w:rsid w:val="00130448"/>
    <w:rsid w:val="001306C0"/>
    <w:rsid w:val="001306D5"/>
    <w:rsid w:val="001306DA"/>
    <w:rsid w:val="0013078E"/>
    <w:rsid w:val="00130A1A"/>
    <w:rsid w:val="00130E8E"/>
    <w:rsid w:val="0013104B"/>
    <w:rsid w:val="00131527"/>
    <w:rsid w:val="001315B8"/>
    <w:rsid w:val="0013165D"/>
    <w:rsid w:val="001316D7"/>
    <w:rsid w:val="001316F7"/>
    <w:rsid w:val="001318DB"/>
    <w:rsid w:val="001319C8"/>
    <w:rsid w:val="00131B36"/>
    <w:rsid w:val="00132147"/>
    <w:rsid w:val="001321CC"/>
    <w:rsid w:val="00132477"/>
    <w:rsid w:val="001325D2"/>
    <w:rsid w:val="00132831"/>
    <w:rsid w:val="00132941"/>
    <w:rsid w:val="001329B7"/>
    <w:rsid w:val="00132F8F"/>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C67"/>
    <w:rsid w:val="00135C8F"/>
    <w:rsid w:val="00135D17"/>
    <w:rsid w:val="00136032"/>
    <w:rsid w:val="0013613C"/>
    <w:rsid w:val="00136334"/>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EE"/>
    <w:rsid w:val="001379E8"/>
    <w:rsid w:val="00137BF6"/>
    <w:rsid w:val="00137C20"/>
    <w:rsid w:val="00137C66"/>
    <w:rsid w:val="00137D52"/>
    <w:rsid w:val="00137F2D"/>
    <w:rsid w:val="0014000E"/>
    <w:rsid w:val="00140091"/>
    <w:rsid w:val="0014034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53"/>
    <w:rsid w:val="001431AE"/>
    <w:rsid w:val="001431F1"/>
    <w:rsid w:val="00143326"/>
    <w:rsid w:val="001436F0"/>
    <w:rsid w:val="001439D2"/>
    <w:rsid w:val="00143F52"/>
    <w:rsid w:val="00143FBA"/>
    <w:rsid w:val="001444A8"/>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3B"/>
    <w:rsid w:val="0014638D"/>
    <w:rsid w:val="00146456"/>
    <w:rsid w:val="00146475"/>
    <w:rsid w:val="00146694"/>
    <w:rsid w:val="00146FF0"/>
    <w:rsid w:val="001475AD"/>
    <w:rsid w:val="001476F5"/>
    <w:rsid w:val="0014775D"/>
    <w:rsid w:val="00147A01"/>
    <w:rsid w:val="00147B1A"/>
    <w:rsid w:val="00147B4B"/>
    <w:rsid w:val="00147FF3"/>
    <w:rsid w:val="001500AF"/>
    <w:rsid w:val="001500FA"/>
    <w:rsid w:val="00150297"/>
    <w:rsid w:val="00150414"/>
    <w:rsid w:val="001506AD"/>
    <w:rsid w:val="0015074D"/>
    <w:rsid w:val="0015076C"/>
    <w:rsid w:val="00150A0E"/>
    <w:rsid w:val="00150B96"/>
    <w:rsid w:val="00150F2D"/>
    <w:rsid w:val="00151090"/>
    <w:rsid w:val="0015127D"/>
    <w:rsid w:val="0015166A"/>
    <w:rsid w:val="00151802"/>
    <w:rsid w:val="00151922"/>
    <w:rsid w:val="0015196C"/>
    <w:rsid w:val="00151D3B"/>
    <w:rsid w:val="00151D50"/>
    <w:rsid w:val="00151E90"/>
    <w:rsid w:val="00151FE7"/>
    <w:rsid w:val="00151FEF"/>
    <w:rsid w:val="00152652"/>
    <w:rsid w:val="0015281E"/>
    <w:rsid w:val="00152829"/>
    <w:rsid w:val="00152962"/>
    <w:rsid w:val="00152ACA"/>
    <w:rsid w:val="00152DCC"/>
    <w:rsid w:val="00152E07"/>
    <w:rsid w:val="00152F03"/>
    <w:rsid w:val="00153191"/>
    <w:rsid w:val="0015393B"/>
    <w:rsid w:val="00153B46"/>
    <w:rsid w:val="00153D9E"/>
    <w:rsid w:val="00153E1D"/>
    <w:rsid w:val="0015409E"/>
    <w:rsid w:val="00154107"/>
    <w:rsid w:val="001542FB"/>
    <w:rsid w:val="00154411"/>
    <w:rsid w:val="001544C5"/>
    <w:rsid w:val="001544EE"/>
    <w:rsid w:val="00154604"/>
    <w:rsid w:val="001546E3"/>
    <w:rsid w:val="00154CBB"/>
    <w:rsid w:val="00154D2A"/>
    <w:rsid w:val="00154D4C"/>
    <w:rsid w:val="00154DB9"/>
    <w:rsid w:val="00154FA6"/>
    <w:rsid w:val="00155217"/>
    <w:rsid w:val="00155280"/>
    <w:rsid w:val="0015557D"/>
    <w:rsid w:val="001559A3"/>
    <w:rsid w:val="00155B3C"/>
    <w:rsid w:val="00155BF9"/>
    <w:rsid w:val="00155DEE"/>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6AE"/>
    <w:rsid w:val="001606D9"/>
    <w:rsid w:val="001607C4"/>
    <w:rsid w:val="0016091B"/>
    <w:rsid w:val="00160A21"/>
    <w:rsid w:val="00160F0F"/>
    <w:rsid w:val="00161203"/>
    <w:rsid w:val="00161227"/>
    <w:rsid w:val="0016133E"/>
    <w:rsid w:val="001614CF"/>
    <w:rsid w:val="001614DE"/>
    <w:rsid w:val="001615A9"/>
    <w:rsid w:val="00161737"/>
    <w:rsid w:val="00161DED"/>
    <w:rsid w:val="00161E1E"/>
    <w:rsid w:val="00161EA8"/>
    <w:rsid w:val="00161FC6"/>
    <w:rsid w:val="00162146"/>
    <w:rsid w:val="001623D7"/>
    <w:rsid w:val="00162DB9"/>
    <w:rsid w:val="00162F30"/>
    <w:rsid w:val="00163339"/>
    <w:rsid w:val="001635F0"/>
    <w:rsid w:val="001639BA"/>
    <w:rsid w:val="00163A78"/>
    <w:rsid w:val="00163ACA"/>
    <w:rsid w:val="00163B98"/>
    <w:rsid w:val="00163C7C"/>
    <w:rsid w:val="00163E19"/>
    <w:rsid w:val="00163F46"/>
    <w:rsid w:val="001641ED"/>
    <w:rsid w:val="001642D1"/>
    <w:rsid w:val="001643F9"/>
    <w:rsid w:val="001644FD"/>
    <w:rsid w:val="0016454A"/>
    <w:rsid w:val="0016474C"/>
    <w:rsid w:val="001648C3"/>
    <w:rsid w:val="00164A03"/>
    <w:rsid w:val="00164B20"/>
    <w:rsid w:val="00164C31"/>
    <w:rsid w:val="00164D52"/>
    <w:rsid w:val="00164E00"/>
    <w:rsid w:val="0016501D"/>
    <w:rsid w:val="0016506B"/>
    <w:rsid w:val="001651C4"/>
    <w:rsid w:val="00165430"/>
    <w:rsid w:val="00165665"/>
    <w:rsid w:val="001658B5"/>
    <w:rsid w:val="001658D2"/>
    <w:rsid w:val="00165BFF"/>
    <w:rsid w:val="00166041"/>
    <w:rsid w:val="00166163"/>
    <w:rsid w:val="001661D9"/>
    <w:rsid w:val="00166695"/>
    <w:rsid w:val="001666CE"/>
    <w:rsid w:val="00166732"/>
    <w:rsid w:val="001667DB"/>
    <w:rsid w:val="00166B3A"/>
    <w:rsid w:val="00166F47"/>
    <w:rsid w:val="00166F72"/>
    <w:rsid w:val="00166FC2"/>
    <w:rsid w:val="001670A5"/>
    <w:rsid w:val="001670DC"/>
    <w:rsid w:val="00167218"/>
    <w:rsid w:val="0016766C"/>
    <w:rsid w:val="00167679"/>
    <w:rsid w:val="00167807"/>
    <w:rsid w:val="001678B1"/>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05"/>
    <w:rsid w:val="00171A70"/>
    <w:rsid w:val="00171BF4"/>
    <w:rsid w:val="00171D4C"/>
    <w:rsid w:val="00171D93"/>
    <w:rsid w:val="00171F07"/>
    <w:rsid w:val="00171F35"/>
    <w:rsid w:val="0017209A"/>
    <w:rsid w:val="0017236D"/>
    <w:rsid w:val="001724E5"/>
    <w:rsid w:val="00172614"/>
    <w:rsid w:val="00172822"/>
    <w:rsid w:val="00172ADB"/>
    <w:rsid w:val="00172B4F"/>
    <w:rsid w:val="00172BC3"/>
    <w:rsid w:val="00172D97"/>
    <w:rsid w:val="00173880"/>
    <w:rsid w:val="001738AC"/>
    <w:rsid w:val="00173A7C"/>
    <w:rsid w:val="00173A8D"/>
    <w:rsid w:val="00173C2F"/>
    <w:rsid w:val="00173C53"/>
    <w:rsid w:val="001740E1"/>
    <w:rsid w:val="001742DF"/>
    <w:rsid w:val="0017456B"/>
    <w:rsid w:val="001748E8"/>
    <w:rsid w:val="00174B7D"/>
    <w:rsid w:val="00174FCA"/>
    <w:rsid w:val="0017585C"/>
    <w:rsid w:val="00175A0F"/>
    <w:rsid w:val="00175ADB"/>
    <w:rsid w:val="00175F0C"/>
    <w:rsid w:val="00175FD8"/>
    <w:rsid w:val="0017611C"/>
    <w:rsid w:val="0017626A"/>
    <w:rsid w:val="001762E5"/>
    <w:rsid w:val="00176418"/>
    <w:rsid w:val="00176604"/>
    <w:rsid w:val="00176BEC"/>
    <w:rsid w:val="00176CA4"/>
    <w:rsid w:val="00176CB7"/>
    <w:rsid w:val="001773CF"/>
    <w:rsid w:val="001774A4"/>
    <w:rsid w:val="00177694"/>
    <w:rsid w:val="001778C4"/>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0CCD"/>
    <w:rsid w:val="0018108E"/>
    <w:rsid w:val="00181520"/>
    <w:rsid w:val="001816F7"/>
    <w:rsid w:val="0018175F"/>
    <w:rsid w:val="00181986"/>
    <w:rsid w:val="00181B95"/>
    <w:rsid w:val="00181EF9"/>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15"/>
    <w:rsid w:val="00183E78"/>
    <w:rsid w:val="0018421F"/>
    <w:rsid w:val="001842B1"/>
    <w:rsid w:val="0018446D"/>
    <w:rsid w:val="00184880"/>
    <w:rsid w:val="00184888"/>
    <w:rsid w:val="00184894"/>
    <w:rsid w:val="00184B53"/>
    <w:rsid w:val="00184D40"/>
    <w:rsid w:val="00184F48"/>
    <w:rsid w:val="00185138"/>
    <w:rsid w:val="00185244"/>
    <w:rsid w:val="0018535C"/>
    <w:rsid w:val="001856DF"/>
    <w:rsid w:val="0018576C"/>
    <w:rsid w:val="00185829"/>
    <w:rsid w:val="00185926"/>
    <w:rsid w:val="00185C5B"/>
    <w:rsid w:val="00185EA6"/>
    <w:rsid w:val="0018624C"/>
    <w:rsid w:val="0018643B"/>
    <w:rsid w:val="00186600"/>
    <w:rsid w:val="0018691F"/>
    <w:rsid w:val="00186B11"/>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F7D"/>
    <w:rsid w:val="00190039"/>
    <w:rsid w:val="001900E7"/>
    <w:rsid w:val="001901A3"/>
    <w:rsid w:val="00190318"/>
    <w:rsid w:val="001906D9"/>
    <w:rsid w:val="00190802"/>
    <w:rsid w:val="00190C02"/>
    <w:rsid w:val="00190C07"/>
    <w:rsid w:val="00190D6B"/>
    <w:rsid w:val="00191002"/>
    <w:rsid w:val="0019117A"/>
    <w:rsid w:val="00191348"/>
    <w:rsid w:val="0019152F"/>
    <w:rsid w:val="00191608"/>
    <w:rsid w:val="00191835"/>
    <w:rsid w:val="001918EE"/>
    <w:rsid w:val="00191A5C"/>
    <w:rsid w:val="00191A8E"/>
    <w:rsid w:val="00191B76"/>
    <w:rsid w:val="00191D74"/>
    <w:rsid w:val="00191FB3"/>
    <w:rsid w:val="00192086"/>
    <w:rsid w:val="00192547"/>
    <w:rsid w:val="00192A51"/>
    <w:rsid w:val="00192B9D"/>
    <w:rsid w:val="00192E60"/>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7B6"/>
    <w:rsid w:val="00194B92"/>
    <w:rsid w:val="00194D0F"/>
    <w:rsid w:val="00194DD6"/>
    <w:rsid w:val="00194F42"/>
    <w:rsid w:val="00194F82"/>
    <w:rsid w:val="00194FDA"/>
    <w:rsid w:val="00195045"/>
    <w:rsid w:val="00195100"/>
    <w:rsid w:val="001956EB"/>
    <w:rsid w:val="00195775"/>
    <w:rsid w:val="00195867"/>
    <w:rsid w:val="00195AB3"/>
    <w:rsid w:val="00195B3E"/>
    <w:rsid w:val="00195C16"/>
    <w:rsid w:val="00195C30"/>
    <w:rsid w:val="00195D15"/>
    <w:rsid w:val="00195EA3"/>
    <w:rsid w:val="001960CF"/>
    <w:rsid w:val="00196137"/>
    <w:rsid w:val="00196240"/>
    <w:rsid w:val="001962D1"/>
    <w:rsid w:val="001964E2"/>
    <w:rsid w:val="00196707"/>
    <w:rsid w:val="0019679C"/>
    <w:rsid w:val="0019692A"/>
    <w:rsid w:val="00196963"/>
    <w:rsid w:val="0019698D"/>
    <w:rsid w:val="001969DE"/>
    <w:rsid w:val="00196DA0"/>
    <w:rsid w:val="00196E07"/>
    <w:rsid w:val="001973BF"/>
    <w:rsid w:val="0019757F"/>
    <w:rsid w:val="001976B5"/>
    <w:rsid w:val="001976DA"/>
    <w:rsid w:val="00197953"/>
    <w:rsid w:val="00197C51"/>
    <w:rsid w:val="00197CCE"/>
    <w:rsid w:val="00197F3F"/>
    <w:rsid w:val="001A02E6"/>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2EB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4C8"/>
    <w:rsid w:val="001A559C"/>
    <w:rsid w:val="001A56C0"/>
    <w:rsid w:val="001A59A1"/>
    <w:rsid w:val="001A5E04"/>
    <w:rsid w:val="001A5FA1"/>
    <w:rsid w:val="001A5FC8"/>
    <w:rsid w:val="001A6224"/>
    <w:rsid w:val="001A6474"/>
    <w:rsid w:val="001A64B0"/>
    <w:rsid w:val="001A64C4"/>
    <w:rsid w:val="001A67C2"/>
    <w:rsid w:val="001A694A"/>
    <w:rsid w:val="001A6A71"/>
    <w:rsid w:val="001A6B4C"/>
    <w:rsid w:val="001A6BDF"/>
    <w:rsid w:val="001A6CFB"/>
    <w:rsid w:val="001A6DC4"/>
    <w:rsid w:val="001A6F31"/>
    <w:rsid w:val="001A7032"/>
    <w:rsid w:val="001A7180"/>
    <w:rsid w:val="001A71FF"/>
    <w:rsid w:val="001A7283"/>
    <w:rsid w:val="001A771E"/>
    <w:rsid w:val="001A7752"/>
    <w:rsid w:val="001A78D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92E"/>
    <w:rsid w:val="001B49EC"/>
    <w:rsid w:val="001B4A45"/>
    <w:rsid w:val="001B4FD6"/>
    <w:rsid w:val="001B51A3"/>
    <w:rsid w:val="001B51CD"/>
    <w:rsid w:val="001B5255"/>
    <w:rsid w:val="001B57B6"/>
    <w:rsid w:val="001B5963"/>
    <w:rsid w:val="001B599C"/>
    <w:rsid w:val="001B5E04"/>
    <w:rsid w:val="001B5EF1"/>
    <w:rsid w:val="001B5F31"/>
    <w:rsid w:val="001B60B6"/>
    <w:rsid w:val="001B620D"/>
    <w:rsid w:val="001B6274"/>
    <w:rsid w:val="001B64AF"/>
    <w:rsid w:val="001B64B9"/>
    <w:rsid w:val="001B67F2"/>
    <w:rsid w:val="001B6852"/>
    <w:rsid w:val="001B6897"/>
    <w:rsid w:val="001B69DB"/>
    <w:rsid w:val="001B6C89"/>
    <w:rsid w:val="001B6CA5"/>
    <w:rsid w:val="001B6E1C"/>
    <w:rsid w:val="001B7170"/>
    <w:rsid w:val="001B74EE"/>
    <w:rsid w:val="001B7514"/>
    <w:rsid w:val="001B7560"/>
    <w:rsid w:val="001B78C6"/>
    <w:rsid w:val="001B79F0"/>
    <w:rsid w:val="001B7A7F"/>
    <w:rsid w:val="001B7B62"/>
    <w:rsid w:val="001B7D64"/>
    <w:rsid w:val="001B7F05"/>
    <w:rsid w:val="001B7FB2"/>
    <w:rsid w:val="001B7FC3"/>
    <w:rsid w:val="001C017E"/>
    <w:rsid w:val="001C02AD"/>
    <w:rsid w:val="001C03D5"/>
    <w:rsid w:val="001C0778"/>
    <w:rsid w:val="001C07B9"/>
    <w:rsid w:val="001C07E1"/>
    <w:rsid w:val="001C081F"/>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1E"/>
    <w:rsid w:val="001C268D"/>
    <w:rsid w:val="001C26CA"/>
    <w:rsid w:val="001C2798"/>
    <w:rsid w:val="001C2905"/>
    <w:rsid w:val="001C2A51"/>
    <w:rsid w:val="001C2A94"/>
    <w:rsid w:val="001C2B19"/>
    <w:rsid w:val="001C2C63"/>
    <w:rsid w:val="001C2DE2"/>
    <w:rsid w:val="001C3086"/>
    <w:rsid w:val="001C3153"/>
    <w:rsid w:val="001C324F"/>
    <w:rsid w:val="001C32AC"/>
    <w:rsid w:val="001C32CB"/>
    <w:rsid w:val="001C33B4"/>
    <w:rsid w:val="001C3854"/>
    <w:rsid w:val="001C3924"/>
    <w:rsid w:val="001C3AD1"/>
    <w:rsid w:val="001C3BFA"/>
    <w:rsid w:val="001C3FF3"/>
    <w:rsid w:val="001C40C8"/>
    <w:rsid w:val="001C4300"/>
    <w:rsid w:val="001C4613"/>
    <w:rsid w:val="001C48B1"/>
    <w:rsid w:val="001C49EF"/>
    <w:rsid w:val="001C4FEF"/>
    <w:rsid w:val="001C50DF"/>
    <w:rsid w:val="001C520E"/>
    <w:rsid w:val="001C5273"/>
    <w:rsid w:val="001C5348"/>
    <w:rsid w:val="001C5814"/>
    <w:rsid w:val="001C5D16"/>
    <w:rsid w:val="001C5E2E"/>
    <w:rsid w:val="001C5E90"/>
    <w:rsid w:val="001C5EB6"/>
    <w:rsid w:val="001C618F"/>
    <w:rsid w:val="001C621D"/>
    <w:rsid w:val="001C6294"/>
    <w:rsid w:val="001C63E4"/>
    <w:rsid w:val="001C6534"/>
    <w:rsid w:val="001C66CB"/>
    <w:rsid w:val="001C693E"/>
    <w:rsid w:val="001C6A99"/>
    <w:rsid w:val="001C6BD5"/>
    <w:rsid w:val="001C6C3F"/>
    <w:rsid w:val="001C6C5A"/>
    <w:rsid w:val="001C6E07"/>
    <w:rsid w:val="001C6FB0"/>
    <w:rsid w:val="001C6FC9"/>
    <w:rsid w:val="001C70AB"/>
    <w:rsid w:val="001C7361"/>
    <w:rsid w:val="001C760D"/>
    <w:rsid w:val="001C7690"/>
    <w:rsid w:val="001C78CA"/>
    <w:rsid w:val="001C7966"/>
    <w:rsid w:val="001C7B13"/>
    <w:rsid w:val="001C7B5F"/>
    <w:rsid w:val="001C7D17"/>
    <w:rsid w:val="001C7D9E"/>
    <w:rsid w:val="001D0092"/>
    <w:rsid w:val="001D00E8"/>
    <w:rsid w:val="001D0110"/>
    <w:rsid w:val="001D0336"/>
    <w:rsid w:val="001D1061"/>
    <w:rsid w:val="001D1065"/>
    <w:rsid w:val="001D120C"/>
    <w:rsid w:val="001D1294"/>
    <w:rsid w:val="001D1340"/>
    <w:rsid w:val="001D1484"/>
    <w:rsid w:val="001D1620"/>
    <w:rsid w:val="001D1808"/>
    <w:rsid w:val="001D19D9"/>
    <w:rsid w:val="001D1A5E"/>
    <w:rsid w:val="001D1AD4"/>
    <w:rsid w:val="001D1B20"/>
    <w:rsid w:val="001D1CF7"/>
    <w:rsid w:val="001D1CFD"/>
    <w:rsid w:val="001D1EC3"/>
    <w:rsid w:val="001D1F25"/>
    <w:rsid w:val="001D2043"/>
    <w:rsid w:val="001D2047"/>
    <w:rsid w:val="001D2271"/>
    <w:rsid w:val="001D25D9"/>
    <w:rsid w:val="001D2715"/>
    <w:rsid w:val="001D28A9"/>
    <w:rsid w:val="001D291D"/>
    <w:rsid w:val="001D2A5C"/>
    <w:rsid w:val="001D34E6"/>
    <w:rsid w:val="001D3580"/>
    <w:rsid w:val="001D364E"/>
    <w:rsid w:val="001D38CF"/>
    <w:rsid w:val="001D3998"/>
    <w:rsid w:val="001D3EA4"/>
    <w:rsid w:val="001D4147"/>
    <w:rsid w:val="001D415D"/>
    <w:rsid w:val="001D42DA"/>
    <w:rsid w:val="001D435C"/>
    <w:rsid w:val="001D43CA"/>
    <w:rsid w:val="001D4595"/>
    <w:rsid w:val="001D47D9"/>
    <w:rsid w:val="001D486C"/>
    <w:rsid w:val="001D4ABB"/>
    <w:rsid w:val="001D4DDA"/>
    <w:rsid w:val="001D4E02"/>
    <w:rsid w:val="001D506D"/>
    <w:rsid w:val="001D5299"/>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C75"/>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81B"/>
    <w:rsid w:val="001E19C6"/>
    <w:rsid w:val="001E1B12"/>
    <w:rsid w:val="001E1B64"/>
    <w:rsid w:val="001E1BD7"/>
    <w:rsid w:val="001E1C2E"/>
    <w:rsid w:val="001E1C88"/>
    <w:rsid w:val="001E1D58"/>
    <w:rsid w:val="001E1DD0"/>
    <w:rsid w:val="001E1E7A"/>
    <w:rsid w:val="001E2063"/>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8A3"/>
    <w:rsid w:val="001E4932"/>
    <w:rsid w:val="001E49CB"/>
    <w:rsid w:val="001E4B8C"/>
    <w:rsid w:val="001E4CD4"/>
    <w:rsid w:val="001E4DEE"/>
    <w:rsid w:val="001E4F21"/>
    <w:rsid w:val="001E5202"/>
    <w:rsid w:val="001E54EF"/>
    <w:rsid w:val="001E5739"/>
    <w:rsid w:val="001E57FE"/>
    <w:rsid w:val="001E5A37"/>
    <w:rsid w:val="001E5AE7"/>
    <w:rsid w:val="001E5C75"/>
    <w:rsid w:val="001E5D6A"/>
    <w:rsid w:val="001E604E"/>
    <w:rsid w:val="001E61BE"/>
    <w:rsid w:val="001E61E6"/>
    <w:rsid w:val="001E64D2"/>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E79E7"/>
    <w:rsid w:val="001F0B44"/>
    <w:rsid w:val="001F0D8A"/>
    <w:rsid w:val="001F110E"/>
    <w:rsid w:val="001F1123"/>
    <w:rsid w:val="001F1172"/>
    <w:rsid w:val="001F1273"/>
    <w:rsid w:val="001F16A1"/>
    <w:rsid w:val="001F182B"/>
    <w:rsid w:val="001F18C8"/>
    <w:rsid w:val="001F1907"/>
    <w:rsid w:val="001F1BCC"/>
    <w:rsid w:val="001F1BFD"/>
    <w:rsid w:val="001F1D15"/>
    <w:rsid w:val="001F1E73"/>
    <w:rsid w:val="001F20FE"/>
    <w:rsid w:val="001F2276"/>
    <w:rsid w:val="001F2308"/>
    <w:rsid w:val="001F23B5"/>
    <w:rsid w:val="001F25A9"/>
    <w:rsid w:val="001F272B"/>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4F1D"/>
    <w:rsid w:val="001F5025"/>
    <w:rsid w:val="001F5247"/>
    <w:rsid w:val="001F52FD"/>
    <w:rsid w:val="001F5345"/>
    <w:rsid w:val="001F5923"/>
    <w:rsid w:val="001F5C6C"/>
    <w:rsid w:val="001F5C86"/>
    <w:rsid w:val="001F5D09"/>
    <w:rsid w:val="001F5D22"/>
    <w:rsid w:val="001F5E5A"/>
    <w:rsid w:val="001F5F2D"/>
    <w:rsid w:val="001F60DF"/>
    <w:rsid w:val="001F6221"/>
    <w:rsid w:val="001F62F4"/>
    <w:rsid w:val="001F66E9"/>
    <w:rsid w:val="001F6738"/>
    <w:rsid w:val="001F68B1"/>
    <w:rsid w:val="001F69A6"/>
    <w:rsid w:val="001F6B15"/>
    <w:rsid w:val="001F6BFA"/>
    <w:rsid w:val="001F780B"/>
    <w:rsid w:val="001F7A3E"/>
    <w:rsid w:val="001F7ED2"/>
    <w:rsid w:val="001F7F15"/>
    <w:rsid w:val="0020018B"/>
    <w:rsid w:val="00200686"/>
    <w:rsid w:val="00200737"/>
    <w:rsid w:val="00200988"/>
    <w:rsid w:val="00200F8A"/>
    <w:rsid w:val="00201200"/>
    <w:rsid w:val="002015C6"/>
    <w:rsid w:val="00201707"/>
    <w:rsid w:val="00201ACB"/>
    <w:rsid w:val="00201D68"/>
    <w:rsid w:val="00201DCB"/>
    <w:rsid w:val="00201E6C"/>
    <w:rsid w:val="00202261"/>
    <w:rsid w:val="00202666"/>
    <w:rsid w:val="00202815"/>
    <w:rsid w:val="002028E8"/>
    <w:rsid w:val="002028F4"/>
    <w:rsid w:val="002029E4"/>
    <w:rsid w:val="00202CE4"/>
    <w:rsid w:val="00202DFB"/>
    <w:rsid w:val="00202EEF"/>
    <w:rsid w:val="00202F7B"/>
    <w:rsid w:val="00202FBE"/>
    <w:rsid w:val="00203338"/>
    <w:rsid w:val="0020356D"/>
    <w:rsid w:val="00203578"/>
    <w:rsid w:val="00203814"/>
    <w:rsid w:val="0020384F"/>
    <w:rsid w:val="00203A7D"/>
    <w:rsid w:val="00203BD3"/>
    <w:rsid w:val="00203CFB"/>
    <w:rsid w:val="002041C5"/>
    <w:rsid w:val="0020436B"/>
    <w:rsid w:val="002043D4"/>
    <w:rsid w:val="0020462E"/>
    <w:rsid w:val="00204799"/>
    <w:rsid w:val="002047B0"/>
    <w:rsid w:val="00204818"/>
    <w:rsid w:val="00204869"/>
    <w:rsid w:val="00204A34"/>
    <w:rsid w:val="00204AB9"/>
    <w:rsid w:val="00204D9F"/>
    <w:rsid w:val="00204DB1"/>
    <w:rsid w:val="00204F35"/>
    <w:rsid w:val="002054FB"/>
    <w:rsid w:val="00205988"/>
    <w:rsid w:val="00205BC5"/>
    <w:rsid w:val="00205E3A"/>
    <w:rsid w:val="00205EBF"/>
    <w:rsid w:val="00205ECB"/>
    <w:rsid w:val="00205F77"/>
    <w:rsid w:val="002062B5"/>
    <w:rsid w:val="002063CF"/>
    <w:rsid w:val="00206616"/>
    <w:rsid w:val="002066D6"/>
    <w:rsid w:val="002068B2"/>
    <w:rsid w:val="002068E4"/>
    <w:rsid w:val="00206BE0"/>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E10"/>
    <w:rsid w:val="00210E2C"/>
    <w:rsid w:val="00211425"/>
    <w:rsid w:val="00211473"/>
    <w:rsid w:val="00211522"/>
    <w:rsid w:val="00211630"/>
    <w:rsid w:val="00211B41"/>
    <w:rsid w:val="00211D85"/>
    <w:rsid w:val="002120CA"/>
    <w:rsid w:val="00212160"/>
    <w:rsid w:val="00212340"/>
    <w:rsid w:val="00212353"/>
    <w:rsid w:val="0021276B"/>
    <w:rsid w:val="00212A59"/>
    <w:rsid w:val="00212DBB"/>
    <w:rsid w:val="00212E62"/>
    <w:rsid w:val="0021300E"/>
    <w:rsid w:val="002130CA"/>
    <w:rsid w:val="002130CB"/>
    <w:rsid w:val="00213281"/>
    <w:rsid w:val="00213464"/>
    <w:rsid w:val="0021350F"/>
    <w:rsid w:val="0021366D"/>
    <w:rsid w:val="00213732"/>
    <w:rsid w:val="00213B97"/>
    <w:rsid w:val="0021401F"/>
    <w:rsid w:val="002142A2"/>
    <w:rsid w:val="002144DA"/>
    <w:rsid w:val="002144E9"/>
    <w:rsid w:val="00214787"/>
    <w:rsid w:val="00214E6C"/>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2ED3"/>
    <w:rsid w:val="00222F79"/>
    <w:rsid w:val="0022354F"/>
    <w:rsid w:val="00223576"/>
    <w:rsid w:val="00223891"/>
    <w:rsid w:val="002245FF"/>
    <w:rsid w:val="0022460C"/>
    <w:rsid w:val="00224747"/>
    <w:rsid w:val="002249BA"/>
    <w:rsid w:val="00224C20"/>
    <w:rsid w:val="00224C91"/>
    <w:rsid w:val="00224F1E"/>
    <w:rsid w:val="0022509B"/>
    <w:rsid w:val="002251B2"/>
    <w:rsid w:val="002252F8"/>
    <w:rsid w:val="00225301"/>
    <w:rsid w:val="00225387"/>
    <w:rsid w:val="0022583F"/>
    <w:rsid w:val="002259D6"/>
    <w:rsid w:val="00225B69"/>
    <w:rsid w:val="00225CC0"/>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24"/>
    <w:rsid w:val="00227D92"/>
    <w:rsid w:val="00227E9D"/>
    <w:rsid w:val="00227FBF"/>
    <w:rsid w:val="0023004A"/>
    <w:rsid w:val="00230100"/>
    <w:rsid w:val="0023013E"/>
    <w:rsid w:val="0023017A"/>
    <w:rsid w:val="00230227"/>
    <w:rsid w:val="00230238"/>
    <w:rsid w:val="002302A3"/>
    <w:rsid w:val="00230497"/>
    <w:rsid w:val="0023083A"/>
    <w:rsid w:val="002309A1"/>
    <w:rsid w:val="00230CB4"/>
    <w:rsid w:val="00231202"/>
    <w:rsid w:val="0023132E"/>
    <w:rsid w:val="0023146F"/>
    <w:rsid w:val="002314EB"/>
    <w:rsid w:val="00231500"/>
    <w:rsid w:val="00231563"/>
    <w:rsid w:val="00231AD7"/>
    <w:rsid w:val="00231B26"/>
    <w:rsid w:val="00231DB7"/>
    <w:rsid w:val="00231E45"/>
    <w:rsid w:val="00231F06"/>
    <w:rsid w:val="00231F24"/>
    <w:rsid w:val="002321F2"/>
    <w:rsid w:val="0023229F"/>
    <w:rsid w:val="00232544"/>
    <w:rsid w:val="0023260A"/>
    <w:rsid w:val="002326CD"/>
    <w:rsid w:val="002329C3"/>
    <w:rsid w:val="002329D2"/>
    <w:rsid w:val="00232BA0"/>
    <w:rsid w:val="00232E5F"/>
    <w:rsid w:val="0023316A"/>
    <w:rsid w:val="00233288"/>
    <w:rsid w:val="002334B1"/>
    <w:rsid w:val="002334E0"/>
    <w:rsid w:val="00233AF5"/>
    <w:rsid w:val="00233E67"/>
    <w:rsid w:val="00233E9C"/>
    <w:rsid w:val="00234011"/>
    <w:rsid w:val="00234023"/>
    <w:rsid w:val="00234087"/>
    <w:rsid w:val="0023415B"/>
    <w:rsid w:val="002342C9"/>
    <w:rsid w:val="002345BA"/>
    <w:rsid w:val="00234601"/>
    <w:rsid w:val="00234617"/>
    <w:rsid w:val="002346F2"/>
    <w:rsid w:val="00234A85"/>
    <w:rsid w:val="00234DF0"/>
    <w:rsid w:val="00235123"/>
    <w:rsid w:val="00235284"/>
    <w:rsid w:val="0023548C"/>
    <w:rsid w:val="00235B39"/>
    <w:rsid w:val="00235BB2"/>
    <w:rsid w:val="00236257"/>
    <w:rsid w:val="002362C1"/>
    <w:rsid w:val="00236529"/>
    <w:rsid w:val="002367C0"/>
    <w:rsid w:val="002369D6"/>
    <w:rsid w:val="00236B67"/>
    <w:rsid w:val="00236C8C"/>
    <w:rsid w:val="00236FCC"/>
    <w:rsid w:val="00236FF0"/>
    <w:rsid w:val="002372B0"/>
    <w:rsid w:val="002374B3"/>
    <w:rsid w:val="00237669"/>
    <w:rsid w:val="002376F2"/>
    <w:rsid w:val="00237B84"/>
    <w:rsid w:val="00237EA9"/>
    <w:rsid w:val="002401AC"/>
    <w:rsid w:val="00240211"/>
    <w:rsid w:val="00240341"/>
    <w:rsid w:val="00240691"/>
    <w:rsid w:val="00240766"/>
    <w:rsid w:val="00240AFA"/>
    <w:rsid w:val="00240ECC"/>
    <w:rsid w:val="00241066"/>
    <w:rsid w:val="002410F7"/>
    <w:rsid w:val="0024110F"/>
    <w:rsid w:val="00241522"/>
    <w:rsid w:val="002415F3"/>
    <w:rsid w:val="002416DC"/>
    <w:rsid w:val="00241A0D"/>
    <w:rsid w:val="00241BDB"/>
    <w:rsid w:val="00241C3A"/>
    <w:rsid w:val="00241E9A"/>
    <w:rsid w:val="00241FFA"/>
    <w:rsid w:val="002424D7"/>
    <w:rsid w:val="00242723"/>
    <w:rsid w:val="00242C14"/>
    <w:rsid w:val="00242DC0"/>
    <w:rsid w:val="00242F49"/>
    <w:rsid w:val="00242F9E"/>
    <w:rsid w:val="00243052"/>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C4E"/>
    <w:rsid w:val="00245D6B"/>
    <w:rsid w:val="00246043"/>
    <w:rsid w:val="002462C5"/>
    <w:rsid w:val="0024632E"/>
    <w:rsid w:val="00246422"/>
    <w:rsid w:val="00246516"/>
    <w:rsid w:val="0024654D"/>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EA7"/>
    <w:rsid w:val="00247F07"/>
    <w:rsid w:val="00247FD1"/>
    <w:rsid w:val="00250193"/>
    <w:rsid w:val="002503A4"/>
    <w:rsid w:val="00250474"/>
    <w:rsid w:val="00250495"/>
    <w:rsid w:val="0025068F"/>
    <w:rsid w:val="0025086A"/>
    <w:rsid w:val="00250E11"/>
    <w:rsid w:val="00250EEE"/>
    <w:rsid w:val="00251181"/>
    <w:rsid w:val="0025170B"/>
    <w:rsid w:val="002517C0"/>
    <w:rsid w:val="00251D80"/>
    <w:rsid w:val="00251F14"/>
    <w:rsid w:val="00251F9D"/>
    <w:rsid w:val="00252294"/>
    <w:rsid w:val="0025240A"/>
    <w:rsid w:val="0025240D"/>
    <w:rsid w:val="00252733"/>
    <w:rsid w:val="00252754"/>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C8"/>
    <w:rsid w:val="00253AE1"/>
    <w:rsid w:val="00253CCB"/>
    <w:rsid w:val="00253EEF"/>
    <w:rsid w:val="00254089"/>
    <w:rsid w:val="00254138"/>
    <w:rsid w:val="0025417F"/>
    <w:rsid w:val="0025418A"/>
    <w:rsid w:val="0025425D"/>
    <w:rsid w:val="00254451"/>
    <w:rsid w:val="00254754"/>
    <w:rsid w:val="0025490C"/>
    <w:rsid w:val="00254984"/>
    <w:rsid w:val="00254B12"/>
    <w:rsid w:val="00254B8D"/>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3E"/>
    <w:rsid w:val="00255F45"/>
    <w:rsid w:val="002561AD"/>
    <w:rsid w:val="002563D7"/>
    <w:rsid w:val="002564B5"/>
    <w:rsid w:val="002565E9"/>
    <w:rsid w:val="002568F3"/>
    <w:rsid w:val="0025692E"/>
    <w:rsid w:val="00256938"/>
    <w:rsid w:val="002569E3"/>
    <w:rsid w:val="00256A78"/>
    <w:rsid w:val="00256CC4"/>
    <w:rsid w:val="00256DC8"/>
    <w:rsid w:val="00256F49"/>
    <w:rsid w:val="00256FB1"/>
    <w:rsid w:val="0025715E"/>
    <w:rsid w:val="002571F6"/>
    <w:rsid w:val="002571FA"/>
    <w:rsid w:val="002572E5"/>
    <w:rsid w:val="00257492"/>
    <w:rsid w:val="002576E0"/>
    <w:rsid w:val="002578AE"/>
    <w:rsid w:val="00257A06"/>
    <w:rsid w:val="00257B00"/>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71"/>
    <w:rsid w:val="00261F23"/>
    <w:rsid w:val="0026206D"/>
    <w:rsid w:val="002623EC"/>
    <w:rsid w:val="002625E7"/>
    <w:rsid w:val="00262795"/>
    <w:rsid w:val="00262893"/>
    <w:rsid w:val="00262897"/>
    <w:rsid w:val="00262B0A"/>
    <w:rsid w:val="00262B4F"/>
    <w:rsid w:val="00262BA2"/>
    <w:rsid w:val="00263295"/>
    <w:rsid w:val="00263568"/>
    <w:rsid w:val="002637DC"/>
    <w:rsid w:val="0026384F"/>
    <w:rsid w:val="0026387E"/>
    <w:rsid w:val="002639E8"/>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E5"/>
    <w:rsid w:val="00265E93"/>
    <w:rsid w:val="00265FED"/>
    <w:rsid w:val="00265FF7"/>
    <w:rsid w:val="0026617B"/>
    <w:rsid w:val="002663B6"/>
    <w:rsid w:val="00266813"/>
    <w:rsid w:val="0026681C"/>
    <w:rsid w:val="00266988"/>
    <w:rsid w:val="00266B46"/>
    <w:rsid w:val="00266DDE"/>
    <w:rsid w:val="00266EFD"/>
    <w:rsid w:val="00266FCD"/>
    <w:rsid w:val="002671BF"/>
    <w:rsid w:val="002671FC"/>
    <w:rsid w:val="002672CD"/>
    <w:rsid w:val="00267544"/>
    <w:rsid w:val="00267594"/>
    <w:rsid w:val="0026762F"/>
    <w:rsid w:val="002676C2"/>
    <w:rsid w:val="00267774"/>
    <w:rsid w:val="00267900"/>
    <w:rsid w:val="002679C8"/>
    <w:rsid w:val="00267AB1"/>
    <w:rsid w:val="00267B9D"/>
    <w:rsid w:val="00267BC9"/>
    <w:rsid w:val="00267D6F"/>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1064"/>
    <w:rsid w:val="00271148"/>
    <w:rsid w:val="00271305"/>
    <w:rsid w:val="0027130C"/>
    <w:rsid w:val="0027164A"/>
    <w:rsid w:val="00271663"/>
    <w:rsid w:val="00271A72"/>
    <w:rsid w:val="00271EF5"/>
    <w:rsid w:val="0027206F"/>
    <w:rsid w:val="0027223F"/>
    <w:rsid w:val="0027249A"/>
    <w:rsid w:val="00272A3F"/>
    <w:rsid w:val="00272C0E"/>
    <w:rsid w:val="002730A6"/>
    <w:rsid w:val="002733A6"/>
    <w:rsid w:val="0027345A"/>
    <w:rsid w:val="00273499"/>
    <w:rsid w:val="00273672"/>
    <w:rsid w:val="002736A2"/>
    <w:rsid w:val="00273B0F"/>
    <w:rsid w:val="00274065"/>
    <w:rsid w:val="00274378"/>
    <w:rsid w:val="00274906"/>
    <w:rsid w:val="00274A74"/>
    <w:rsid w:val="00274B22"/>
    <w:rsid w:val="00274EF5"/>
    <w:rsid w:val="00274F17"/>
    <w:rsid w:val="0027507E"/>
    <w:rsid w:val="0027519C"/>
    <w:rsid w:val="0027525F"/>
    <w:rsid w:val="00275339"/>
    <w:rsid w:val="00275477"/>
    <w:rsid w:val="002755B5"/>
    <w:rsid w:val="00275929"/>
    <w:rsid w:val="00275F1D"/>
    <w:rsid w:val="0027614D"/>
    <w:rsid w:val="002761EF"/>
    <w:rsid w:val="002763CF"/>
    <w:rsid w:val="002765B7"/>
    <w:rsid w:val="002765C1"/>
    <w:rsid w:val="002765D9"/>
    <w:rsid w:val="002771D5"/>
    <w:rsid w:val="002772C4"/>
    <w:rsid w:val="00277424"/>
    <w:rsid w:val="0027786C"/>
    <w:rsid w:val="00277A46"/>
    <w:rsid w:val="00277C14"/>
    <w:rsid w:val="00280154"/>
    <w:rsid w:val="002804E6"/>
    <w:rsid w:val="0028082C"/>
    <w:rsid w:val="00280B81"/>
    <w:rsid w:val="00280BA9"/>
    <w:rsid w:val="00280C63"/>
    <w:rsid w:val="00280CA8"/>
    <w:rsid w:val="00281092"/>
    <w:rsid w:val="002811DF"/>
    <w:rsid w:val="00281208"/>
    <w:rsid w:val="0028120C"/>
    <w:rsid w:val="00281991"/>
    <w:rsid w:val="00281A42"/>
    <w:rsid w:val="00281B85"/>
    <w:rsid w:val="00281C9A"/>
    <w:rsid w:val="0028208A"/>
    <w:rsid w:val="002820F8"/>
    <w:rsid w:val="0028213B"/>
    <w:rsid w:val="002822C6"/>
    <w:rsid w:val="00282340"/>
    <w:rsid w:val="00282343"/>
    <w:rsid w:val="002823BD"/>
    <w:rsid w:val="00282433"/>
    <w:rsid w:val="0028244F"/>
    <w:rsid w:val="002825A6"/>
    <w:rsid w:val="0028266A"/>
    <w:rsid w:val="002826B6"/>
    <w:rsid w:val="002826E7"/>
    <w:rsid w:val="00282781"/>
    <w:rsid w:val="002828F0"/>
    <w:rsid w:val="00282A59"/>
    <w:rsid w:val="00282B52"/>
    <w:rsid w:val="00282C2B"/>
    <w:rsid w:val="00282CBA"/>
    <w:rsid w:val="00282CD9"/>
    <w:rsid w:val="00282FC1"/>
    <w:rsid w:val="00282FCA"/>
    <w:rsid w:val="002831A4"/>
    <w:rsid w:val="00283379"/>
    <w:rsid w:val="0028358B"/>
    <w:rsid w:val="002837E6"/>
    <w:rsid w:val="00283923"/>
    <w:rsid w:val="00283A52"/>
    <w:rsid w:val="00283CA3"/>
    <w:rsid w:val="00283D14"/>
    <w:rsid w:val="00283E77"/>
    <w:rsid w:val="00283FFF"/>
    <w:rsid w:val="00284234"/>
    <w:rsid w:val="00284494"/>
    <w:rsid w:val="00284612"/>
    <w:rsid w:val="00284764"/>
    <w:rsid w:val="002847AC"/>
    <w:rsid w:val="00284B4B"/>
    <w:rsid w:val="00284F5B"/>
    <w:rsid w:val="0028524F"/>
    <w:rsid w:val="002853FD"/>
    <w:rsid w:val="002855AC"/>
    <w:rsid w:val="002855E8"/>
    <w:rsid w:val="002857A8"/>
    <w:rsid w:val="00285950"/>
    <w:rsid w:val="00285B61"/>
    <w:rsid w:val="002860FB"/>
    <w:rsid w:val="0028614A"/>
    <w:rsid w:val="00286192"/>
    <w:rsid w:val="002861EA"/>
    <w:rsid w:val="0028638C"/>
    <w:rsid w:val="0028666A"/>
    <w:rsid w:val="00286671"/>
    <w:rsid w:val="002866AE"/>
    <w:rsid w:val="002868A9"/>
    <w:rsid w:val="00286D06"/>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F9"/>
    <w:rsid w:val="00290C3D"/>
    <w:rsid w:val="00290D4C"/>
    <w:rsid w:val="00290E0A"/>
    <w:rsid w:val="00290E37"/>
    <w:rsid w:val="00290FBC"/>
    <w:rsid w:val="00290FE5"/>
    <w:rsid w:val="00291009"/>
    <w:rsid w:val="002910B7"/>
    <w:rsid w:val="002910B8"/>
    <w:rsid w:val="002914B8"/>
    <w:rsid w:val="0029159A"/>
    <w:rsid w:val="002915CB"/>
    <w:rsid w:val="00291EC0"/>
    <w:rsid w:val="00292178"/>
    <w:rsid w:val="002924DE"/>
    <w:rsid w:val="0029272D"/>
    <w:rsid w:val="00292847"/>
    <w:rsid w:val="002929FC"/>
    <w:rsid w:val="00293124"/>
    <w:rsid w:val="002931B8"/>
    <w:rsid w:val="002931C2"/>
    <w:rsid w:val="002934A2"/>
    <w:rsid w:val="00293575"/>
    <w:rsid w:val="00293797"/>
    <w:rsid w:val="002938A9"/>
    <w:rsid w:val="00293B35"/>
    <w:rsid w:val="00293C7B"/>
    <w:rsid w:val="00293DE9"/>
    <w:rsid w:val="00293EC2"/>
    <w:rsid w:val="00293ED5"/>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50B"/>
    <w:rsid w:val="0029565D"/>
    <w:rsid w:val="0029574C"/>
    <w:rsid w:val="00295C1E"/>
    <w:rsid w:val="00295DD1"/>
    <w:rsid w:val="00296052"/>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E97"/>
    <w:rsid w:val="00297F07"/>
    <w:rsid w:val="002A02A1"/>
    <w:rsid w:val="002A068E"/>
    <w:rsid w:val="002A0CC0"/>
    <w:rsid w:val="002A0ED6"/>
    <w:rsid w:val="002A11C4"/>
    <w:rsid w:val="002A141A"/>
    <w:rsid w:val="002A163B"/>
    <w:rsid w:val="002A16B7"/>
    <w:rsid w:val="002A1761"/>
    <w:rsid w:val="002A1A0C"/>
    <w:rsid w:val="002A1A3C"/>
    <w:rsid w:val="002A1B9A"/>
    <w:rsid w:val="002A1BEA"/>
    <w:rsid w:val="002A1CF7"/>
    <w:rsid w:val="002A1DD8"/>
    <w:rsid w:val="002A224E"/>
    <w:rsid w:val="002A2349"/>
    <w:rsid w:val="002A238F"/>
    <w:rsid w:val="002A25EF"/>
    <w:rsid w:val="002A2650"/>
    <w:rsid w:val="002A26D6"/>
    <w:rsid w:val="002A2719"/>
    <w:rsid w:val="002A291A"/>
    <w:rsid w:val="002A2ABF"/>
    <w:rsid w:val="002A2C62"/>
    <w:rsid w:val="002A2CA0"/>
    <w:rsid w:val="002A2D60"/>
    <w:rsid w:val="002A31A7"/>
    <w:rsid w:val="002A3319"/>
    <w:rsid w:val="002A3536"/>
    <w:rsid w:val="002A356E"/>
    <w:rsid w:val="002A374D"/>
    <w:rsid w:val="002A377F"/>
    <w:rsid w:val="002A39EA"/>
    <w:rsid w:val="002A3A47"/>
    <w:rsid w:val="002A3AE2"/>
    <w:rsid w:val="002A3C9A"/>
    <w:rsid w:val="002A3EF8"/>
    <w:rsid w:val="002A4004"/>
    <w:rsid w:val="002A40D9"/>
    <w:rsid w:val="002A41CB"/>
    <w:rsid w:val="002A4213"/>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CBE"/>
    <w:rsid w:val="002A6E0D"/>
    <w:rsid w:val="002A6FC2"/>
    <w:rsid w:val="002A7048"/>
    <w:rsid w:val="002A7488"/>
    <w:rsid w:val="002A74F5"/>
    <w:rsid w:val="002A7518"/>
    <w:rsid w:val="002A75A7"/>
    <w:rsid w:val="002A77A5"/>
    <w:rsid w:val="002A7AD7"/>
    <w:rsid w:val="002A7C80"/>
    <w:rsid w:val="002A7C83"/>
    <w:rsid w:val="002A7D51"/>
    <w:rsid w:val="002B0039"/>
    <w:rsid w:val="002B0786"/>
    <w:rsid w:val="002B0830"/>
    <w:rsid w:val="002B0839"/>
    <w:rsid w:val="002B098F"/>
    <w:rsid w:val="002B0ABE"/>
    <w:rsid w:val="002B0B65"/>
    <w:rsid w:val="002B0DEC"/>
    <w:rsid w:val="002B0EF2"/>
    <w:rsid w:val="002B1081"/>
    <w:rsid w:val="002B124B"/>
    <w:rsid w:val="002B12C6"/>
    <w:rsid w:val="002B1875"/>
    <w:rsid w:val="002B1B62"/>
    <w:rsid w:val="002B1BB9"/>
    <w:rsid w:val="002B1CCE"/>
    <w:rsid w:val="002B1D5E"/>
    <w:rsid w:val="002B1F51"/>
    <w:rsid w:val="002B1F68"/>
    <w:rsid w:val="002B2525"/>
    <w:rsid w:val="002B25B1"/>
    <w:rsid w:val="002B25E0"/>
    <w:rsid w:val="002B2705"/>
    <w:rsid w:val="002B2896"/>
    <w:rsid w:val="002B2BE7"/>
    <w:rsid w:val="002B2DE7"/>
    <w:rsid w:val="002B2E1D"/>
    <w:rsid w:val="002B2F01"/>
    <w:rsid w:val="002B2FD6"/>
    <w:rsid w:val="002B3162"/>
    <w:rsid w:val="002B327F"/>
    <w:rsid w:val="002B3337"/>
    <w:rsid w:val="002B335D"/>
    <w:rsid w:val="002B33EB"/>
    <w:rsid w:val="002B3CA2"/>
    <w:rsid w:val="002B3CCC"/>
    <w:rsid w:val="002B3EEF"/>
    <w:rsid w:val="002B419A"/>
    <w:rsid w:val="002B4973"/>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CF8"/>
    <w:rsid w:val="002B6E5D"/>
    <w:rsid w:val="002B6FAC"/>
    <w:rsid w:val="002B7064"/>
    <w:rsid w:val="002B71D4"/>
    <w:rsid w:val="002B726D"/>
    <w:rsid w:val="002B7494"/>
    <w:rsid w:val="002B75E7"/>
    <w:rsid w:val="002B7A39"/>
    <w:rsid w:val="002B7E2B"/>
    <w:rsid w:val="002B7F66"/>
    <w:rsid w:val="002C02E9"/>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4E"/>
    <w:rsid w:val="002C1B94"/>
    <w:rsid w:val="002C1EA6"/>
    <w:rsid w:val="002C1F9F"/>
    <w:rsid w:val="002C1FE0"/>
    <w:rsid w:val="002C2684"/>
    <w:rsid w:val="002C2766"/>
    <w:rsid w:val="002C27D2"/>
    <w:rsid w:val="002C2856"/>
    <w:rsid w:val="002C28F0"/>
    <w:rsid w:val="002C2A69"/>
    <w:rsid w:val="002C2ACD"/>
    <w:rsid w:val="002C2EDB"/>
    <w:rsid w:val="002C3080"/>
    <w:rsid w:val="002C3271"/>
    <w:rsid w:val="002C32A1"/>
    <w:rsid w:val="002C3566"/>
    <w:rsid w:val="002C380F"/>
    <w:rsid w:val="002C38D5"/>
    <w:rsid w:val="002C3BBE"/>
    <w:rsid w:val="002C3F0A"/>
    <w:rsid w:val="002C4080"/>
    <w:rsid w:val="002C408F"/>
    <w:rsid w:val="002C4338"/>
    <w:rsid w:val="002C4495"/>
    <w:rsid w:val="002C45C3"/>
    <w:rsid w:val="002C4677"/>
    <w:rsid w:val="002C4AEB"/>
    <w:rsid w:val="002C4B4E"/>
    <w:rsid w:val="002C4BE1"/>
    <w:rsid w:val="002C4D24"/>
    <w:rsid w:val="002C4DE5"/>
    <w:rsid w:val="002C5153"/>
    <w:rsid w:val="002C515F"/>
    <w:rsid w:val="002C51D4"/>
    <w:rsid w:val="002C5354"/>
    <w:rsid w:val="002C5630"/>
    <w:rsid w:val="002C56B1"/>
    <w:rsid w:val="002C5843"/>
    <w:rsid w:val="002C588E"/>
    <w:rsid w:val="002C5EE2"/>
    <w:rsid w:val="002C6336"/>
    <w:rsid w:val="002C67FB"/>
    <w:rsid w:val="002C6894"/>
    <w:rsid w:val="002C692B"/>
    <w:rsid w:val="002C6AC9"/>
    <w:rsid w:val="002C6CAF"/>
    <w:rsid w:val="002C70AF"/>
    <w:rsid w:val="002C70C8"/>
    <w:rsid w:val="002C70F1"/>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43"/>
    <w:rsid w:val="002D1FD9"/>
    <w:rsid w:val="002D20BE"/>
    <w:rsid w:val="002D237B"/>
    <w:rsid w:val="002D2384"/>
    <w:rsid w:val="002D2816"/>
    <w:rsid w:val="002D28E4"/>
    <w:rsid w:val="002D2E2C"/>
    <w:rsid w:val="002D2E5C"/>
    <w:rsid w:val="002D2F87"/>
    <w:rsid w:val="002D2FF5"/>
    <w:rsid w:val="002D313C"/>
    <w:rsid w:val="002D36B5"/>
    <w:rsid w:val="002D3AA6"/>
    <w:rsid w:val="002D3C17"/>
    <w:rsid w:val="002D4055"/>
    <w:rsid w:val="002D4093"/>
    <w:rsid w:val="002D409E"/>
    <w:rsid w:val="002D463D"/>
    <w:rsid w:val="002D4722"/>
    <w:rsid w:val="002D4864"/>
    <w:rsid w:val="002D4D25"/>
    <w:rsid w:val="002D4D26"/>
    <w:rsid w:val="002D4D84"/>
    <w:rsid w:val="002D4DD2"/>
    <w:rsid w:val="002D4DE0"/>
    <w:rsid w:val="002D4E57"/>
    <w:rsid w:val="002D4FBA"/>
    <w:rsid w:val="002D524B"/>
    <w:rsid w:val="002D524E"/>
    <w:rsid w:val="002D52F3"/>
    <w:rsid w:val="002D556B"/>
    <w:rsid w:val="002D5664"/>
    <w:rsid w:val="002D5968"/>
    <w:rsid w:val="002D5B60"/>
    <w:rsid w:val="002D5C0F"/>
    <w:rsid w:val="002D5E02"/>
    <w:rsid w:val="002D5E0F"/>
    <w:rsid w:val="002D5F67"/>
    <w:rsid w:val="002D626A"/>
    <w:rsid w:val="002D647E"/>
    <w:rsid w:val="002D6984"/>
    <w:rsid w:val="002D6A60"/>
    <w:rsid w:val="002D6AB5"/>
    <w:rsid w:val="002D6C78"/>
    <w:rsid w:val="002D6D20"/>
    <w:rsid w:val="002D6D2B"/>
    <w:rsid w:val="002D6F6F"/>
    <w:rsid w:val="002D74FD"/>
    <w:rsid w:val="002D76AF"/>
    <w:rsid w:val="002D76B1"/>
    <w:rsid w:val="002D784A"/>
    <w:rsid w:val="002D7C74"/>
    <w:rsid w:val="002E04BA"/>
    <w:rsid w:val="002E05BA"/>
    <w:rsid w:val="002E0806"/>
    <w:rsid w:val="002E0A31"/>
    <w:rsid w:val="002E0A42"/>
    <w:rsid w:val="002E0AB9"/>
    <w:rsid w:val="002E0D76"/>
    <w:rsid w:val="002E0DC3"/>
    <w:rsid w:val="002E101E"/>
    <w:rsid w:val="002E10E0"/>
    <w:rsid w:val="002E1192"/>
    <w:rsid w:val="002E1507"/>
    <w:rsid w:val="002E170C"/>
    <w:rsid w:val="002E1A80"/>
    <w:rsid w:val="002E1B3B"/>
    <w:rsid w:val="002E1B8A"/>
    <w:rsid w:val="002E1C5F"/>
    <w:rsid w:val="002E1DED"/>
    <w:rsid w:val="002E1E3E"/>
    <w:rsid w:val="002E21B3"/>
    <w:rsid w:val="002E271A"/>
    <w:rsid w:val="002E2912"/>
    <w:rsid w:val="002E299D"/>
    <w:rsid w:val="002E2B0A"/>
    <w:rsid w:val="002E2D87"/>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84F"/>
    <w:rsid w:val="002E5FD5"/>
    <w:rsid w:val="002E60A2"/>
    <w:rsid w:val="002E6135"/>
    <w:rsid w:val="002E6443"/>
    <w:rsid w:val="002E6511"/>
    <w:rsid w:val="002E664C"/>
    <w:rsid w:val="002E690E"/>
    <w:rsid w:val="002E6B00"/>
    <w:rsid w:val="002E6B43"/>
    <w:rsid w:val="002E6E5B"/>
    <w:rsid w:val="002E7200"/>
    <w:rsid w:val="002E750A"/>
    <w:rsid w:val="002E76A1"/>
    <w:rsid w:val="002E76E6"/>
    <w:rsid w:val="002E7977"/>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4B"/>
    <w:rsid w:val="002F2ABE"/>
    <w:rsid w:val="002F2FC9"/>
    <w:rsid w:val="002F3075"/>
    <w:rsid w:val="002F315A"/>
    <w:rsid w:val="002F3195"/>
    <w:rsid w:val="002F33A3"/>
    <w:rsid w:val="002F37EF"/>
    <w:rsid w:val="002F38DD"/>
    <w:rsid w:val="002F39D2"/>
    <w:rsid w:val="002F3F52"/>
    <w:rsid w:val="002F3F58"/>
    <w:rsid w:val="002F40F8"/>
    <w:rsid w:val="002F42F5"/>
    <w:rsid w:val="002F476B"/>
    <w:rsid w:val="002F4BD2"/>
    <w:rsid w:val="002F505B"/>
    <w:rsid w:val="002F5397"/>
    <w:rsid w:val="002F5404"/>
    <w:rsid w:val="002F56E7"/>
    <w:rsid w:val="002F58A2"/>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D76"/>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E82"/>
    <w:rsid w:val="00302EEF"/>
    <w:rsid w:val="00302F26"/>
    <w:rsid w:val="0030313B"/>
    <w:rsid w:val="00303436"/>
    <w:rsid w:val="003034B3"/>
    <w:rsid w:val="0030350C"/>
    <w:rsid w:val="00303633"/>
    <w:rsid w:val="0030397B"/>
    <w:rsid w:val="00303B69"/>
    <w:rsid w:val="00303C17"/>
    <w:rsid w:val="00303C53"/>
    <w:rsid w:val="00303CF1"/>
    <w:rsid w:val="00303F8C"/>
    <w:rsid w:val="003040D9"/>
    <w:rsid w:val="00304300"/>
    <w:rsid w:val="00304525"/>
    <w:rsid w:val="00304A2F"/>
    <w:rsid w:val="0030523C"/>
    <w:rsid w:val="00305496"/>
    <w:rsid w:val="00305814"/>
    <w:rsid w:val="00305840"/>
    <w:rsid w:val="00305859"/>
    <w:rsid w:val="0030592F"/>
    <w:rsid w:val="00305D0D"/>
    <w:rsid w:val="00305E62"/>
    <w:rsid w:val="00305EEA"/>
    <w:rsid w:val="00305F3B"/>
    <w:rsid w:val="00305F5C"/>
    <w:rsid w:val="00305F82"/>
    <w:rsid w:val="003061E7"/>
    <w:rsid w:val="0030646C"/>
    <w:rsid w:val="003065B2"/>
    <w:rsid w:val="00306706"/>
    <w:rsid w:val="00306A01"/>
    <w:rsid w:val="00306A2C"/>
    <w:rsid w:val="00306A35"/>
    <w:rsid w:val="00306AE2"/>
    <w:rsid w:val="00306C75"/>
    <w:rsid w:val="003070E8"/>
    <w:rsid w:val="00307487"/>
    <w:rsid w:val="003074A3"/>
    <w:rsid w:val="0030757D"/>
    <w:rsid w:val="003075CD"/>
    <w:rsid w:val="00307E5E"/>
    <w:rsid w:val="003100BD"/>
    <w:rsid w:val="00310131"/>
    <w:rsid w:val="003102B3"/>
    <w:rsid w:val="003104E0"/>
    <w:rsid w:val="0031055C"/>
    <w:rsid w:val="003106D1"/>
    <w:rsid w:val="003108C4"/>
    <w:rsid w:val="00310A05"/>
    <w:rsid w:val="00310D8A"/>
    <w:rsid w:val="00310D8C"/>
    <w:rsid w:val="003110B8"/>
    <w:rsid w:val="003110F7"/>
    <w:rsid w:val="00311425"/>
    <w:rsid w:val="00311462"/>
    <w:rsid w:val="003114E3"/>
    <w:rsid w:val="0031170C"/>
    <w:rsid w:val="00311ACE"/>
    <w:rsid w:val="00311B4F"/>
    <w:rsid w:val="00311B6B"/>
    <w:rsid w:val="00311C1B"/>
    <w:rsid w:val="00311E29"/>
    <w:rsid w:val="003125E6"/>
    <w:rsid w:val="0031262D"/>
    <w:rsid w:val="003126B9"/>
    <w:rsid w:val="00312B02"/>
    <w:rsid w:val="00312BDB"/>
    <w:rsid w:val="00312C3C"/>
    <w:rsid w:val="00312C88"/>
    <w:rsid w:val="00312C98"/>
    <w:rsid w:val="00312CF9"/>
    <w:rsid w:val="00312E20"/>
    <w:rsid w:val="00312F86"/>
    <w:rsid w:val="00312F8D"/>
    <w:rsid w:val="00313424"/>
    <w:rsid w:val="0031347D"/>
    <w:rsid w:val="0031380A"/>
    <w:rsid w:val="0031397F"/>
    <w:rsid w:val="00313C8D"/>
    <w:rsid w:val="003140AB"/>
    <w:rsid w:val="00314130"/>
    <w:rsid w:val="003141CD"/>
    <w:rsid w:val="003142C1"/>
    <w:rsid w:val="003142FF"/>
    <w:rsid w:val="0031436E"/>
    <w:rsid w:val="0031444C"/>
    <w:rsid w:val="003144A8"/>
    <w:rsid w:val="0031478A"/>
    <w:rsid w:val="003148FA"/>
    <w:rsid w:val="003149DC"/>
    <w:rsid w:val="00314A49"/>
    <w:rsid w:val="00314A50"/>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48"/>
    <w:rsid w:val="00317B61"/>
    <w:rsid w:val="00317CA7"/>
    <w:rsid w:val="00320190"/>
    <w:rsid w:val="0032024B"/>
    <w:rsid w:val="00320359"/>
    <w:rsid w:val="003207A0"/>
    <w:rsid w:val="00320865"/>
    <w:rsid w:val="00320B2E"/>
    <w:rsid w:val="00320FCE"/>
    <w:rsid w:val="0032117F"/>
    <w:rsid w:val="003212C1"/>
    <w:rsid w:val="003212F5"/>
    <w:rsid w:val="00321416"/>
    <w:rsid w:val="0032156D"/>
    <w:rsid w:val="00321C94"/>
    <w:rsid w:val="00321CE1"/>
    <w:rsid w:val="00321F2E"/>
    <w:rsid w:val="0032237E"/>
    <w:rsid w:val="00322479"/>
    <w:rsid w:val="003225C1"/>
    <w:rsid w:val="00322697"/>
    <w:rsid w:val="00322AC5"/>
    <w:rsid w:val="00322BA6"/>
    <w:rsid w:val="00322C0B"/>
    <w:rsid w:val="00322C24"/>
    <w:rsid w:val="00322C28"/>
    <w:rsid w:val="00322DF5"/>
    <w:rsid w:val="003230D2"/>
    <w:rsid w:val="003231F1"/>
    <w:rsid w:val="003233C0"/>
    <w:rsid w:val="0032357D"/>
    <w:rsid w:val="00323B90"/>
    <w:rsid w:val="00323BFC"/>
    <w:rsid w:val="00323D8A"/>
    <w:rsid w:val="00324108"/>
    <w:rsid w:val="00324150"/>
    <w:rsid w:val="003241E3"/>
    <w:rsid w:val="00324216"/>
    <w:rsid w:val="00324289"/>
    <w:rsid w:val="003243F3"/>
    <w:rsid w:val="00324428"/>
    <w:rsid w:val="0032489A"/>
    <w:rsid w:val="00324B7B"/>
    <w:rsid w:val="00324C55"/>
    <w:rsid w:val="00324E4D"/>
    <w:rsid w:val="00324EC0"/>
    <w:rsid w:val="00325235"/>
    <w:rsid w:val="003253B5"/>
    <w:rsid w:val="00325669"/>
    <w:rsid w:val="0032593B"/>
    <w:rsid w:val="00325A89"/>
    <w:rsid w:val="00325BCE"/>
    <w:rsid w:val="00325CD1"/>
    <w:rsid w:val="00325F40"/>
    <w:rsid w:val="003261B4"/>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289"/>
    <w:rsid w:val="00330C81"/>
    <w:rsid w:val="00330EE1"/>
    <w:rsid w:val="003310F5"/>
    <w:rsid w:val="003312E6"/>
    <w:rsid w:val="0033136C"/>
    <w:rsid w:val="003316C2"/>
    <w:rsid w:val="0033173B"/>
    <w:rsid w:val="00331A1E"/>
    <w:rsid w:val="00331B26"/>
    <w:rsid w:val="00331D0E"/>
    <w:rsid w:val="003321A8"/>
    <w:rsid w:val="00332262"/>
    <w:rsid w:val="003322DA"/>
    <w:rsid w:val="00332F36"/>
    <w:rsid w:val="0033319A"/>
    <w:rsid w:val="003331B3"/>
    <w:rsid w:val="003331DA"/>
    <w:rsid w:val="00333206"/>
    <w:rsid w:val="0033323D"/>
    <w:rsid w:val="0033343F"/>
    <w:rsid w:val="00333442"/>
    <w:rsid w:val="003337DA"/>
    <w:rsid w:val="0033384D"/>
    <w:rsid w:val="00333902"/>
    <w:rsid w:val="00333E54"/>
    <w:rsid w:val="00333E79"/>
    <w:rsid w:val="00334114"/>
    <w:rsid w:val="00334298"/>
    <w:rsid w:val="00334404"/>
    <w:rsid w:val="00334817"/>
    <w:rsid w:val="00334897"/>
    <w:rsid w:val="00334B8D"/>
    <w:rsid w:val="00334D98"/>
    <w:rsid w:val="00334DAA"/>
    <w:rsid w:val="00335000"/>
    <w:rsid w:val="0033508C"/>
    <w:rsid w:val="003356BC"/>
    <w:rsid w:val="00335849"/>
    <w:rsid w:val="00335A31"/>
    <w:rsid w:val="00335B22"/>
    <w:rsid w:val="00335D95"/>
    <w:rsid w:val="00335DE5"/>
    <w:rsid w:val="003360A6"/>
    <w:rsid w:val="00336250"/>
    <w:rsid w:val="003362B5"/>
    <w:rsid w:val="003362BA"/>
    <w:rsid w:val="003364A3"/>
    <w:rsid w:val="00336518"/>
    <w:rsid w:val="0033677B"/>
    <w:rsid w:val="003367E8"/>
    <w:rsid w:val="00336C86"/>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37"/>
    <w:rsid w:val="00340972"/>
    <w:rsid w:val="00340988"/>
    <w:rsid w:val="00340A08"/>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C61"/>
    <w:rsid w:val="00342CC3"/>
    <w:rsid w:val="00342D1F"/>
    <w:rsid w:val="00342DC7"/>
    <w:rsid w:val="00342FD7"/>
    <w:rsid w:val="00343054"/>
    <w:rsid w:val="003431B7"/>
    <w:rsid w:val="003434A6"/>
    <w:rsid w:val="0034370E"/>
    <w:rsid w:val="00343828"/>
    <w:rsid w:val="003439AD"/>
    <w:rsid w:val="00343B73"/>
    <w:rsid w:val="00343BB2"/>
    <w:rsid w:val="00343D0B"/>
    <w:rsid w:val="00343F45"/>
    <w:rsid w:val="0034405F"/>
    <w:rsid w:val="003440F6"/>
    <w:rsid w:val="003442DF"/>
    <w:rsid w:val="00344745"/>
    <w:rsid w:val="003447F6"/>
    <w:rsid w:val="00344CAC"/>
    <w:rsid w:val="00344CF1"/>
    <w:rsid w:val="00345005"/>
    <w:rsid w:val="003451E2"/>
    <w:rsid w:val="0034522E"/>
    <w:rsid w:val="00345408"/>
    <w:rsid w:val="0034544C"/>
    <w:rsid w:val="003457C1"/>
    <w:rsid w:val="0034595F"/>
    <w:rsid w:val="00345C84"/>
    <w:rsid w:val="00345CE7"/>
    <w:rsid w:val="00345FCC"/>
    <w:rsid w:val="00346500"/>
    <w:rsid w:val="00346580"/>
    <w:rsid w:val="003466DA"/>
    <w:rsid w:val="00346728"/>
    <w:rsid w:val="00346A11"/>
    <w:rsid w:val="00346A66"/>
    <w:rsid w:val="00346DC3"/>
    <w:rsid w:val="00347407"/>
    <w:rsid w:val="00347410"/>
    <w:rsid w:val="0034756E"/>
    <w:rsid w:val="003476B4"/>
    <w:rsid w:val="0034773B"/>
    <w:rsid w:val="0034795E"/>
    <w:rsid w:val="00347B91"/>
    <w:rsid w:val="00347BA8"/>
    <w:rsid w:val="00347BDD"/>
    <w:rsid w:val="00347F66"/>
    <w:rsid w:val="003503D0"/>
    <w:rsid w:val="003505D1"/>
    <w:rsid w:val="003509AC"/>
    <w:rsid w:val="00350FBB"/>
    <w:rsid w:val="00351759"/>
    <w:rsid w:val="00351BC5"/>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FB6"/>
    <w:rsid w:val="00356065"/>
    <w:rsid w:val="00356636"/>
    <w:rsid w:val="00356645"/>
    <w:rsid w:val="003566DB"/>
    <w:rsid w:val="00356765"/>
    <w:rsid w:val="00356867"/>
    <w:rsid w:val="0035686D"/>
    <w:rsid w:val="00356BC9"/>
    <w:rsid w:val="00356C4C"/>
    <w:rsid w:val="00356D55"/>
    <w:rsid w:val="003573C2"/>
    <w:rsid w:val="00357739"/>
    <w:rsid w:val="00357890"/>
    <w:rsid w:val="003578D8"/>
    <w:rsid w:val="003578F3"/>
    <w:rsid w:val="0035798B"/>
    <w:rsid w:val="0035798D"/>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6F"/>
    <w:rsid w:val="00362171"/>
    <w:rsid w:val="003623D8"/>
    <w:rsid w:val="00362406"/>
    <w:rsid w:val="00362520"/>
    <w:rsid w:val="00362588"/>
    <w:rsid w:val="003625B6"/>
    <w:rsid w:val="00362764"/>
    <w:rsid w:val="00362872"/>
    <w:rsid w:val="00362C16"/>
    <w:rsid w:val="00362D09"/>
    <w:rsid w:val="00362E3A"/>
    <w:rsid w:val="00362F2D"/>
    <w:rsid w:val="00362F56"/>
    <w:rsid w:val="0036309B"/>
    <w:rsid w:val="0036315A"/>
    <w:rsid w:val="00363773"/>
    <w:rsid w:val="00363819"/>
    <w:rsid w:val="003639AA"/>
    <w:rsid w:val="00363F33"/>
    <w:rsid w:val="0036407E"/>
    <w:rsid w:val="0036425D"/>
    <w:rsid w:val="003643CE"/>
    <w:rsid w:val="00364672"/>
    <w:rsid w:val="003646FD"/>
    <w:rsid w:val="003648A6"/>
    <w:rsid w:val="00364905"/>
    <w:rsid w:val="00364AF8"/>
    <w:rsid w:val="00364C16"/>
    <w:rsid w:val="0036525F"/>
    <w:rsid w:val="00365325"/>
    <w:rsid w:val="003654CD"/>
    <w:rsid w:val="003658E9"/>
    <w:rsid w:val="00365BC1"/>
    <w:rsid w:val="00365C84"/>
    <w:rsid w:val="00365F6F"/>
    <w:rsid w:val="00366367"/>
    <w:rsid w:val="0036638C"/>
    <w:rsid w:val="0036652E"/>
    <w:rsid w:val="003667B1"/>
    <w:rsid w:val="00366BA5"/>
    <w:rsid w:val="00366BDC"/>
    <w:rsid w:val="00366D61"/>
    <w:rsid w:val="00366DD4"/>
    <w:rsid w:val="00366FB5"/>
    <w:rsid w:val="003672BD"/>
    <w:rsid w:val="003672D2"/>
    <w:rsid w:val="00367958"/>
    <w:rsid w:val="003679C6"/>
    <w:rsid w:val="003679DE"/>
    <w:rsid w:val="00367B18"/>
    <w:rsid w:val="00367CB1"/>
    <w:rsid w:val="00367D8F"/>
    <w:rsid w:val="00367F6C"/>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6FA"/>
    <w:rsid w:val="00372ADF"/>
    <w:rsid w:val="00372B0F"/>
    <w:rsid w:val="00372E16"/>
    <w:rsid w:val="0037312D"/>
    <w:rsid w:val="0037326C"/>
    <w:rsid w:val="00373374"/>
    <w:rsid w:val="003735C0"/>
    <w:rsid w:val="00373A36"/>
    <w:rsid w:val="003743DD"/>
    <w:rsid w:val="0037443D"/>
    <w:rsid w:val="003746D6"/>
    <w:rsid w:val="003749AD"/>
    <w:rsid w:val="00374A26"/>
    <w:rsid w:val="00374A3C"/>
    <w:rsid w:val="00374B07"/>
    <w:rsid w:val="00374B58"/>
    <w:rsid w:val="00374DDD"/>
    <w:rsid w:val="003755B8"/>
    <w:rsid w:val="003755F0"/>
    <w:rsid w:val="003755FF"/>
    <w:rsid w:val="003757DC"/>
    <w:rsid w:val="00375AE7"/>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CA7"/>
    <w:rsid w:val="00380CE1"/>
    <w:rsid w:val="00381092"/>
    <w:rsid w:val="003811D0"/>
    <w:rsid w:val="003812AE"/>
    <w:rsid w:val="00381388"/>
    <w:rsid w:val="00381522"/>
    <w:rsid w:val="0038160E"/>
    <w:rsid w:val="003817CB"/>
    <w:rsid w:val="003818EE"/>
    <w:rsid w:val="00381972"/>
    <w:rsid w:val="00381D31"/>
    <w:rsid w:val="00381E37"/>
    <w:rsid w:val="00381E55"/>
    <w:rsid w:val="00381E85"/>
    <w:rsid w:val="00381F80"/>
    <w:rsid w:val="003822D5"/>
    <w:rsid w:val="0038230C"/>
    <w:rsid w:val="0038250D"/>
    <w:rsid w:val="003827DD"/>
    <w:rsid w:val="00382863"/>
    <w:rsid w:val="00382875"/>
    <w:rsid w:val="003828C5"/>
    <w:rsid w:val="00382920"/>
    <w:rsid w:val="00382A8A"/>
    <w:rsid w:val="00382AAE"/>
    <w:rsid w:val="00382AF4"/>
    <w:rsid w:val="00382DDC"/>
    <w:rsid w:val="00383375"/>
    <w:rsid w:val="003839BF"/>
    <w:rsid w:val="00383ADE"/>
    <w:rsid w:val="00383FDD"/>
    <w:rsid w:val="003840F0"/>
    <w:rsid w:val="0038414F"/>
    <w:rsid w:val="003845C1"/>
    <w:rsid w:val="0038464F"/>
    <w:rsid w:val="00384804"/>
    <w:rsid w:val="003849A7"/>
    <w:rsid w:val="0038521B"/>
    <w:rsid w:val="0038522F"/>
    <w:rsid w:val="003852E2"/>
    <w:rsid w:val="00385318"/>
    <w:rsid w:val="00385476"/>
    <w:rsid w:val="003857FB"/>
    <w:rsid w:val="0038582D"/>
    <w:rsid w:val="00385834"/>
    <w:rsid w:val="00385925"/>
    <w:rsid w:val="00385D16"/>
    <w:rsid w:val="00385E3C"/>
    <w:rsid w:val="00385FBA"/>
    <w:rsid w:val="003867FC"/>
    <w:rsid w:val="00386975"/>
    <w:rsid w:val="003871E5"/>
    <w:rsid w:val="00387234"/>
    <w:rsid w:val="00387253"/>
    <w:rsid w:val="003876EA"/>
    <w:rsid w:val="00387824"/>
    <w:rsid w:val="003878C6"/>
    <w:rsid w:val="00387D9E"/>
    <w:rsid w:val="00387FE4"/>
    <w:rsid w:val="003901E6"/>
    <w:rsid w:val="0039024C"/>
    <w:rsid w:val="003902F3"/>
    <w:rsid w:val="00390551"/>
    <w:rsid w:val="00390851"/>
    <w:rsid w:val="00390BAF"/>
    <w:rsid w:val="00390F41"/>
    <w:rsid w:val="003910C9"/>
    <w:rsid w:val="0039113B"/>
    <w:rsid w:val="003912DC"/>
    <w:rsid w:val="0039155E"/>
    <w:rsid w:val="003915AE"/>
    <w:rsid w:val="003917DE"/>
    <w:rsid w:val="003918A4"/>
    <w:rsid w:val="00391ABD"/>
    <w:rsid w:val="003920D3"/>
    <w:rsid w:val="003924B9"/>
    <w:rsid w:val="003924CF"/>
    <w:rsid w:val="00392899"/>
    <w:rsid w:val="00392914"/>
    <w:rsid w:val="003929F3"/>
    <w:rsid w:val="00392A93"/>
    <w:rsid w:val="00392BB8"/>
    <w:rsid w:val="00392BBB"/>
    <w:rsid w:val="00392BD8"/>
    <w:rsid w:val="00392D1D"/>
    <w:rsid w:val="00392D7D"/>
    <w:rsid w:val="00392E91"/>
    <w:rsid w:val="0039373E"/>
    <w:rsid w:val="00393885"/>
    <w:rsid w:val="003938C3"/>
    <w:rsid w:val="00393A93"/>
    <w:rsid w:val="00393AA2"/>
    <w:rsid w:val="00393CBE"/>
    <w:rsid w:val="00393E53"/>
    <w:rsid w:val="00393E54"/>
    <w:rsid w:val="00393FA6"/>
    <w:rsid w:val="00393FA7"/>
    <w:rsid w:val="00393FF7"/>
    <w:rsid w:val="00394028"/>
    <w:rsid w:val="00394155"/>
    <w:rsid w:val="003944A4"/>
    <w:rsid w:val="00394886"/>
    <w:rsid w:val="00394A89"/>
    <w:rsid w:val="00394D99"/>
    <w:rsid w:val="00394DA0"/>
    <w:rsid w:val="00394EC3"/>
    <w:rsid w:val="003950A3"/>
    <w:rsid w:val="003956A9"/>
    <w:rsid w:val="003956B8"/>
    <w:rsid w:val="0039592F"/>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0F00"/>
    <w:rsid w:val="003A12D9"/>
    <w:rsid w:val="003A1614"/>
    <w:rsid w:val="003A18EB"/>
    <w:rsid w:val="003A194D"/>
    <w:rsid w:val="003A1B5C"/>
    <w:rsid w:val="003A1D7C"/>
    <w:rsid w:val="003A1F83"/>
    <w:rsid w:val="003A2234"/>
    <w:rsid w:val="003A27F4"/>
    <w:rsid w:val="003A28C5"/>
    <w:rsid w:val="003A2937"/>
    <w:rsid w:val="003A2B6F"/>
    <w:rsid w:val="003A2E50"/>
    <w:rsid w:val="003A2E5B"/>
    <w:rsid w:val="003A2EB8"/>
    <w:rsid w:val="003A2EB9"/>
    <w:rsid w:val="003A2FF1"/>
    <w:rsid w:val="003A3148"/>
    <w:rsid w:val="003A31CF"/>
    <w:rsid w:val="003A33EF"/>
    <w:rsid w:val="003A358B"/>
    <w:rsid w:val="003A3698"/>
    <w:rsid w:val="003A3BDC"/>
    <w:rsid w:val="003A3CF9"/>
    <w:rsid w:val="003A3D94"/>
    <w:rsid w:val="003A40CB"/>
    <w:rsid w:val="003A410A"/>
    <w:rsid w:val="003A4231"/>
    <w:rsid w:val="003A43A7"/>
    <w:rsid w:val="003A4413"/>
    <w:rsid w:val="003A4545"/>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C67"/>
    <w:rsid w:val="003A6D1F"/>
    <w:rsid w:val="003A6D94"/>
    <w:rsid w:val="003A6E4B"/>
    <w:rsid w:val="003A7259"/>
    <w:rsid w:val="003A7473"/>
    <w:rsid w:val="003A76CF"/>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EC4"/>
    <w:rsid w:val="003B20B2"/>
    <w:rsid w:val="003B27BD"/>
    <w:rsid w:val="003B28DC"/>
    <w:rsid w:val="003B2FA6"/>
    <w:rsid w:val="003B315E"/>
    <w:rsid w:val="003B31C3"/>
    <w:rsid w:val="003B32BD"/>
    <w:rsid w:val="003B376B"/>
    <w:rsid w:val="003B3CAE"/>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75"/>
    <w:rsid w:val="003B5598"/>
    <w:rsid w:val="003B564D"/>
    <w:rsid w:val="003B592A"/>
    <w:rsid w:val="003B5A34"/>
    <w:rsid w:val="003B5BA4"/>
    <w:rsid w:val="003B5C45"/>
    <w:rsid w:val="003B5EBB"/>
    <w:rsid w:val="003B6081"/>
    <w:rsid w:val="003B60A2"/>
    <w:rsid w:val="003B629C"/>
    <w:rsid w:val="003B62FF"/>
    <w:rsid w:val="003B65FF"/>
    <w:rsid w:val="003B6656"/>
    <w:rsid w:val="003B676C"/>
    <w:rsid w:val="003B6B43"/>
    <w:rsid w:val="003B6BC8"/>
    <w:rsid w:val="003B6F8E"/>
    <w:rsid w:val="003B6FBE"/>
    <w:rsid w:val="003B7073"/>
    <w:rsid w:val="003B73DE"/>
    <w:rsid w:val="003B749C"/>
    <w:rsid w:val="003B75A6"/>
    <w:rsid w:val="003B771B"/>
    <w:rsid w:val="003B77A2"/>
    <w:rsid w:val="003B7818"/>
    <w:rsid w:val="003B782F"/>
    <w:rsid w:val="003B7992"/>
    <w:rsid w:val="003B7A89"/>
    <w:rsid w:val="003C0105"/>
    <w:rsid w:val="003C0202"/>
    <w:rsid w:val="003C042A"/>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728"/>
    <w:rsid w:val="003C2820"/>
    <w:rsid w:val="003C2861"/>
    <w:rsid w:val="003C2866"/>
    <w:rsid w:val="003C2906"/>
    <w:rsid w:val="003C299A"/>
    <w:rsid w:val="003C2D0E"/>
    <w:rsid w:val="003C2DE5"/>
    <w:rsid w:val="003C3120"/>
    <w:rsid w:val="003C3212"/>
    <w:rsid w:val="003C3519"/>
    <w:rsid w:val="003C3620"/>
    <w:rsid w:val="003C3BFF"/>
    <w:rsid w:val="003C3C19"/>
    <w:rsid w:val="003C3C3A"/>
    <w:rsid w:val="003C3DC4"/>
    <w:rsid w:val="003C4025"/>
    <w:rsid w:val="003C4125"/>
    <w:rsid w:val="003C4243"/>
    <w:rsid w:val="003C46E6"/>
    <w:rsid w:val="003C46EF"/>
    <w:rsid w:val="003C474A"/>
    <w:rsid w:val="003C4752"/>
    <w:rsid w:val="003C4862"/>
    <w:rsid w:val="003C48B3"/>
    <w:rsid w:val="003C4914"/>
    <w:rsid w:val="003C4BAD"/>
    <w:rsid w:val="003C4DC8"/>
    <w:rsid w:val="003C4F0E"/>
    <w:rsid w:val="003C4F91"/>
    <w:rsid w:val="003C5056"/>
    <w:rsid w:val="003C5555"/>
    <w:rsid w:val="003C5560"/>
    <w:rsid w:val="003C57B9"/>
    <w:rsid w:val="003C5888"/>
    <w:rsid w:val="003C5ABE"/>
    <w:rsid w:val="003C5AD1"/>
    <w:rsid w:val="003C5D0A"/>
    <w:rsid w:val="003C600D"/>
    <w:rsid w:val="003C61F7"/>
    <w:rsid w:val="003C6236"/>
    <w:rsid w:val="003C654F"/>
    <w:rsid w:val="003C68B8"/>
    <w:rsid w:val="003C6926"/>
    <w:rsid w:val="003C6964"/>
    <w:rsid w:val="003C698B"/>
    <w:rsid w:val="003C69AF"/>
    <w:rsid w:val="003C6AB5"/>
    <w:rsid w:val="003C6ACE"/>
    <w:rsid w:val="003C6C2E"/>
    <w:rsid w:val="003C6FEE"/>
    <w:rsid w:val="003C7213"/>
    <w:rsid w:val="003C726F"/>
    <w:rsid w:val="003C751A"/>
    <w:rsid w:val="003C7539"/>
    <w:rsid w:val="003C75C4"/>
    <w:rsid w:val="003C75D7"/>
    <w:rsid w:val="003C7603"/>
    <w:rsid w:val="003C7DDD"/>
    <w:rsid w:val="003C7F3C"/>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651"/>
    <w:rsid w:val="003D579E"/>
    <w:rsid w:val="003D5A39"/>
    <w:rsid w:val="003D5CF8"/>
    <w:rsid w:val="003D5F2E"/>
    <w:rsid w:val="003D6098"/>
    <w:rsid w:val="003D6210"/>
    <w:rsid w:val="003D6357"/>
    <w:rsid w:val="003D6647"/>
    <w:rsid w:val="003D6842"/>
    <w:rsid w:val="003D6E17"/>
    <w:rsid w:val="003D6EB6"/>
    <w:rsid w:val="003D6EF8"/>
    <w:rsid w:val="003D6F58"/>
    <w:rsid w:val="003D7080"/>
    <w:rsid w:val="003D714A"/>
    <w:rsid w:val="003D72AB"/>
    <w:rsid w:val="003D72D6"/>
    <w:rsid w:val="003D7330"/>
    <w:rsid w:val="003D73DF"/>
    <w:rsid w:val="003D74E6"/>
    <w:rsid w:val="003D7546"/>
    <w:rsid w:val="003D7853"/>
    <w:rsid w:val="003D78B2"/>
    <w:rsid w:val="003D79EB"/>
    <w:rsid w:val="003E0092"/>
    <w:rsid w:val="003E0142"/>
    <w:rsid w:val="003E0149"/>
    <w:rsid w:val="003E02D3"/>
    <w:rsid w:val="003E0408"/>
    <w:rsid w:val="003E05B3"/>
    <w:rsid w:val="003E0D94"/>
    <w:rsid w:val="003E0DF3"/>
    <w:rsid w:val="003E0E74"/>
    <w:rsid w:val="003E0F51"/>
    <w:rsid w:val="003E1083"/>
    <w:rsid w:val="003E1338"/>
    <w:rsid w:val="003E15A3"/>
    <w:rsid w:val="003E1A43"/>
    <w:rsid w:val="003E1AE4"/>
    <w:rsid w:val="003E207A"/>
    <w:rsid w:val="003E2898"/>
    <w:rsid w:val="003E3194"/>
    <w:rsid w:val="003E3286"/>
    <w:rsid w:val="003E32A5"/>
    <w:rsid w:val="003E3450"/>
    <w:rsid w:val="003E345F"/>
    <w:rsid w:val="003E359C"/>
    <w:rsid w:val="003E35F3"/>
    <w:rsid w:val="003E38F8"/>
    <w:rsid w:val="003E3D7C"/>
    <w:rsid w:val="003E3EA8"/>
    <w:rsid w:val="003E3ED6"/>
    <w:rsid w:val="003E3F15"/>
    <w:rsid w:val="003E41B9"/>
    <w:rsid w:val="003E4537"/>
    <w:rsid w:val="003E4636"/>
    <w:rsid w:val="003E4896"/>
    <w:rsid w:val="003E48A7"/>
    <w:rsid w:val="003E4A88"/>
    <w:rsid w:val="003E4D00"/>
    <w:rsid w:val="003E4DE6"/>
    <w:rsid w:val="003E4E5A"/>
    <w:rsid w:val="003E4FDA"/>
    <w:rsid w:val="003E4FF8"/>
    <w:rsid w:val="003E522A"/>
    <w:rsid w:val="003E5495"/>
    <w:rsid w:val="003E554C"/>
    <w:rsid w:val="003E55E2"/>
    <w:rsid w:val="003E5B43"/>
    <w:rsid w:val="003E5E67"/>
    <w:rsid w:val="003E5F9A"/>
    <w:rsid w:val="003E67AB"/>
    <w:rsid w:val="003E68C3"/>
    <w:rsid w:val="003E6D67"/>
    <w:rsid w:val="003E7134"/>
    <w:rsid w:val="003E734E"/>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E91"/>
    <w:rsid w:val="003F0FDD"/>
    <w:rsid w:val="003F1206"/>
    <w:rsid w:val="003F120A"/>
    <w:rsid w:val="003F1222"/>
    <w:rsid w:val="003F140A"/>
    <w:rsid w:val="003F182E"/>
    <w:rsid w:val="003F18B3"/>
    <w:rsid w:val="003F197D"/>
    <w:rsid w:val="003F1AB9"/>
    <w:rsid w:val="003F1AF2"/>
    <w:rsid w:val="003F1CF1"/>
    <w:rsid w:val="003F1D38"/>
    <w:rsid w:val="003F1ECC"/>
    <w:rsid w:val="003F1F5E"/>
    <w:rsid w:val="003F221E"/>
    <w:rsid w:val="003F2479"/>
    <w:rsid w:val="003F24C5"/>
    <w:rsid w:val="003F25D0"/>
    <w:rsid w:val="003F27C9"/>
    <w:rsid w:val="003F2D9E"/>
    <w:rsid w:val="003F2DAE"/>
    <w:rsid w:val="003F305E"/>
    <w:rsid w:val="003F3087"/>
    <w:rsid w:val="003F3127"/>
    <w:rsid w:val="003F3245"/>
    <w:rsid w:val="003F33A2"/>
    <w:rsid w:val="003F356D"/>
    <w:rsid w:val="003F359E"/>
    <w:rsid w:val="003F35FE"/>
    <w:rsid w:val="003F360D"/>
    <w:rsid w:val="003F3784"/>
    <w:rsid w:val="003F39DA"/>
    <w:rsid w:val="003F3A1C"/>
    <w:rsid w:val="003F3C52"/>
    <w:rsid w:val="003F3C63"/>
    <w:rsid w:val="003F3C6B"/>
    <w:rsid w:val="003F3D11"/>
    <w:rsid w:val="003F3D84"/>
    <w:rsid w:val="003F3DC7"/>
    <w:rsid w:val="003F4029"/>
    <w:rsid w:val="003F41F7"/>
    <w:rsid w:val="003F43BA"/>
    <w:rsid w:val="003F44F7"/>
    <w:rsid w:val="003F489A"/>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11B"/>
    <w:rsid w:val="004016C1"/>
    <w:rsid w:val="00401840"/>
    <w:rsid w:val="00401B96"/>
    <w:rsid w:val="00401C9B"/>
    <w:rsid w:val="00401EA3"/>
    <w:rsid w:val="004021E4"/>
    <w:rsid w:val="004022A9"/>
    <w:rsid w:val="004022BD"/>
    <w:rsid w:val="004022FF"/>
    <w:rsid w:val="00402B09"/>
    <w:rsid w:val="00402CC1"/>
    <w:rsid w:val="00402DCB"/>
    <w:rsid w:val="00403139"/>
    <w:rsid w:val="004031F6"/>
    <w:rsid w:val="00403819"/>
    <w:rsid w:val="00403842"/>
    <w:rsid w:val="00403969"/>
    <w:rsid w:val="00403989"/>
    <w:rsid w:val="00403A21"/>
    <w:rsid w:val="00403CDE"/>
    <w:rsid w:val="00403D83"/>
    <w:rsid w:val="00403FBE"/>
    <w:rsid w:val="00404047"/>
    <w:rsid w:val="004040EA"/>
    <w:rsid w:val="00404159"/>
    <w:rsid w:val="0040432F"/>
    <w:rsid w:val="0040436B"/>
    <w:rsid w:val="004045F3"/>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95"/>
    <w:rsid w:val="004060BB"/>
    <w:rsid w:val="004064F5"/>
    <w:rsid w:val="00406A03"/>
    <w:rsid w:val="00406A49"/>
    <w:rsid w:val="00406EA3"/>
    <w:rsid w:val="00406FE8"/>
    <w:rsid w:val="0040711F"/>
    <w:rsid w:val="004072D8"/>
    <w:rsid w:val="004079C3"/>
    <w:rsid w:val="00407CDD"/>
    <w:rsid w:val="00407F34"/>
    <w:rsid w:val="0041028A"/>
    <w:rsid w:val="004102EE"/>
    <w:rsid w:val="004102FE"/>
    <w:rsid w:val="00410370"/>
    <w:rsid w:val="0041038C"/>
    <w:rsid w:val="00410426"/>
    <w:rsid w:val="00410484"/>
    <w:rsid w:val="00410505"/>
    <w:rsid w:val="0041051A"/>
    <w:rsid w:val="00410621"/>
    <w:rsid w:val="00410A7E"/>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0F6"/>
    <w:rsid w:val="0041435F"/>
    <w:rsid w:val="00414488"/>
    <w:rsid w:val="004144EF"/>
    <w:rsid w:val="004145FD"/>
    <w:rsid w:val="00414685"/>
    <w:rsid w:val="00414C20"/>
    <w:rsid w:val="00414C54"/>
    <w:rsid w:val="00414D4F"/>
    <w:rsid w:val="00414E92"/>
    <w:rsid w:val="00414FDA"/>
    <w:rsid w:val="00414FEC"/>
    <w:rsid w:val="00414FF3"/>
    <w:rsid w:val="004150F5"/>
    <w:rsid w:val="004151A3"/>
    <w:rsid w:val="004151B5"/>
    <w:rsid w:val="00415238"/>
    <w:rsid w:val="0041544F"/>
    <w:rsid w:val="004157FF"/>
    <w:rsid w:val="00415B19"/>
    <w:rsid w:val="004161F2"/>
    <w:rsid w:val="0041633A"/>
    <w:rsid w:val="00416478"/>
    <w:rsid w:val="00416609"/>
    <w:rsid w:val="00416618"/>
    <w:rsid w:val="00416C5C"/>
    <w:rsid w:val="0041706C"/>
    <w:rsid w:val="00417269"/>
    <w:rsid w:val="0041768E"/>
    <w:rsid w:val="00417718"/>
    <w:rsid w:val="00417832"/>
    <w:rsid w:val="004179AD"/>
    <w:rsid w:val="00417C11"/>
    <w:rsid w:val="00417CE4"/>
    <w:rsid w:val="00417E76"/>
    <w:rsid w:val="00417EEE"/>
    <w:rsid w:val="00420426"/>
    <w:rsid w:val="004205BD"/>
    <w:rsid w:val="00420712"/>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5214"/>
    <w:rsid w:val="0042532B"/>
    <w:rsid w:val="004253C6"/>
    <w:rsid w:val="00425516"/>
    <w:rsid w:val="00425984"/>
    <w:rsid w:val="00425C2C"/>
    <w:rsid w:val="00425F12"/>
    <w:rsid w:val="00425F9A"/>
    <w:rsid w:val="00426145"/>
    <w:rsid w:val="0042616E"/>
    <w:rsid w:val="00426212"/>
    <w:rsid w:val="004262DF"/>
    <w:rsid w:val="0042641C"/>
    <w:rsid w:val="004267F5"/>
    <w:rsid w:val="004269BB"/>
    <w:rsid w:val="004269D5"/>
    <w:rsid w:val="00426B8F"/>
    <w:rsid w:val="00426BCA"/>
    <w:rsid w:val="00426F07"/>
    <w:rsid w:val="00426F17"/>
    <w:rsid w:val="0042770D"/>
    <w:rsid w:val="0042771B"/>
    <w:rsid w:val="004277BC"/>
    <w:rsid w:val="0042780E"/>
    <w:rsid w:val="00427834"/>
    <w:rsid w:val="00427910"/>
    <w:rsid w:val="00427BF6"/>
    <w:rsid w:val="0043009E"/>
    <w:rsid w:val="0043013B"/>
    <w:rsid w:val="00430317"/>
    <w:rsid w:val="004303D5"/>
    <w:rsid w:val="004304F2"/>
    <w:rsid w:val="004307B4"/>
    <w:rsid w:val="0043084E"/>
    <w:rsid w:val="0043089E"/>
    <w:rsid w:val="00430AB8"/>
    <w:rsid w:val="00430B6E"/>
    <w:rsid w:val="00430C7B"/>
    <w:rsid w:val="00430D1D"/>
    <w:rsid w:val="00430D8F"/>
    <w:rsid w:val="00430F42"/>
    <w:rsid w:val="00431224"/>
    <w:rsid w:val="00431543"/>
    <w:rsid w:val="00431E9C"/>
    <w:rsid w:val="0043233D"/>
    <w:rsid w:val="00432624"/>
    <w:rsid w:val="00432799"/>
    <w:rsid w:val="0043290A"/>
    <w:rsid w:val="00432B14"/>
    <w:rsid w:val="00432BA4"/>
    <w:rsid w:val="00432BD4"/>
    <w:rsid w:val="00432C1E"/>
    <w:rsid w:val="00432C5B"/>
    <w:rsid w:val="00432E49"/>
    <w:rsid w:val="00433259"/>
    <w:rsid w:val="004332D4"/>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BA8"/>
    <w:rsid w:val="00436E90"/>
    <w:rsid w:val="00436FEC"/>
    <w:rsid w:val="0043717C"/>
    <w:rsid w:val="0043740C"/>
    <w:rsid w:val="00437535"/>
    <w:rsid w:val="004375CF"/>
    <w:rsid w:val="0043764F"/>
    <w:rsid w:val="00437739"/>
    <w:rsid w:val="00437748"/>
    <w:rsid w:val="0043798A"/>
    <w:rsid w:val="00437BA3"/>
    <w:rsid w:val="00437E97"/>
    <w:rsid w:val="00437FEE"/>
    <w:rsid w:val="004400BC"/>
    <w:rsid w:val="0044026D"/>
    <w:rsid w:val="004402CE"/>
    <w:rsid w:val="004406F2"/>
    <w:rsid w:val="004408D1"/>
    <w:rsid w:val="004408E9"/>
    <w:rsid w:val="00440901"/>
    <w:rsid w:val="00440BDD"/>
    <w:rsid w:val="00440E33"/>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49E"/>
    <w:rsid w:val="0044268A"/>
    <w:rsid w:val="00442712"/>
    <w:rsid w:val="0044293B"/>
    <w:rsid w:val="00442C89"/>
    <w:rsid w:val="00442EA8"/>
    <w:rsid w:val="0044304D"/>
    <w:rsid w:val="0044316F"/>
    <w:rsid w:val="0044361C"/>
    <w:rsid w:val="00443684"/>
    <w:rsid w:val="004436C4"/>
    <w:rsid w:val="00443A74"/>
    <w:rsid w:val="00443B07"/>
    <w:rsid w:val="00443CB2"/>
    <w:rsid w:val="00443DD6"/>
    <w:rsid w:val="00443E3D"/>
    <w:rsid w:val="00443E5B"/>
    <w:rsid w:val="00444082"/>
    <w:rsid w:val="004443F9"/>
    <w:rsid w:val="00444564"/>
    <w:rsid w:val="004448B9"/>
    <w:rsid w:val="00444CB4"/>
    <w:rsid w:val="00444D53"/>
    <w:rsid w:val="0044500B"/>
    <w:rsid w:val="004453D5"/>
    <w:rsid w:val="004454F4"/>
    <w:rsid w:val="00445572"/>
    <w:rsid w:val="004457A9"/>
    <w:rsid w:val="00445DC6"/>
    <w:rsid w:val="00445E04"/>
    <w:rsid w:val="00445F43"/>
    <w:rsid w:val="00446122"/>
    <w:rsid w:val="00446198"/>
    <w:rsid w:val="004461DD"/>
    <w:rsid w:val="0044623E"/>
    <w:rsid w:val="004462EF"/>
    <w:rsid w:val="0044642C"/>
    <w:rsid w:val="00446481"/>
    <w:rsid w:val="004464B7"/>
    <w:rsid w:val="004465DD"/>
    <w:rsid w:val="0044667F"/>
    <w:rsid w:val="00446A2B"/>
    <w:rsid w:val="00446A77"/>
    <w:rsid w:val="00447294"/>
    <w:rsid w:val="0044747A"/>
    <w:rsid w:val="00447525"/>
    <w:rsid w:val="0044753A"/>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20"/>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9F8"/>
    <w:rsid w:val="00455A7D"/>
    <w:rsid w:val="00455ADC"/>
    <w:rsid w:val="00455EC8"/>
    <w:rsid w:val="00455FFA"/>
    <w:rsid w:val="00456078"/>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0D6C"/>
    <w:rsid w:val="0046142F"/>
    <w:rsid w:val="00461959"/>
    <w:rsid w:val="00461CD0"/>
    <w:rsid w:val="00461F61"/>
    <w:rsid w:val="004620AA"/>
    <w:rsid w:val="0046229C"/>
    <w:rsid w:val="0046232A"/>
    <w:rsid w:val="00462499"/>
    <w:rsid w:val="004624B9"/>
    <w:rsid w:val="004625B9"/>
    <w:rsid w:val="004626B6"/>
    <w:rsid w:val="00462704"/>
    <w:rsid w:val="0046270C"/>
    <w:rsid w:val="004627CC"/>
    <w:rsid w:val="00462A29"/>
    <w:rsid w:val="00462A50"/>
    <w:rsid w:val="00462D62"/>
    <w:rsid w:val="004630BE"/>
    <w:rsid w:val="00463311"/>
    <w:rsid w:val="0046337C"/>
    <w:rsid w:val="004633EE"/>
    <w:rsid w:val="00463455"/>
    <w:rsid w:val="004635BF"/>
    <w:rsid w:val="00463631"/>
    <w:rsid w:val="00463B02"/>
    <w:rsid w:val="00463B17"/>
    <w:rsid w:val="00463B25"/>
    <w:rsid w:val="00463F83"/>
    <w:rsid w:val="00463FFF"/>
    <w:rsid w:val="00464013"/>
    <w:rsid w:val="0046420F"/>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626"/>
    <w:rsid w:val="0046696A"/>
    <w:rsid w:val="00466DBE"/>
    <w:rsid w:val="004670A1"/>
    <w:rsid w:val="004671B5"/>
    <w:rsid w:val="004673A2"/>
    <w:rsid w:val="00467593"/>
    <w:rsid w:val="004676F3"/>
    <w:rsid w:val="004679D7"/>
    <w:rsid w:val="00467B5A"/>
    <w:rsid w:val="00467B5C"/>
    <w:rsid w:val="00467BDD"/>
    <w:rsid w:val="00467C32"/>
    <w:rsid w:val="00467D6A"/>
    <w:rsid w:val="00467DDC"/>
    <w:rsid w:val="00467DE0"/>
    <w:rsid w:val="00467E32"/>
    <w:rsid w:val="004700D8"/>
    <w:rsid w:val="00470299"/>
    <w:rsid w:val="004702C0"/>
    <w:rsid w:val="0047047A"/>
    <w:rsid w:val="00470572"/>
    <w:rsid w:val="004705AE"/>
    <w:rsid w:val="004707A4"/>
    <w:rsid w:val="0047087D"/>
    <w:rsid w:val="004708F9"/>
    <w:rsid w:val="00470A47"/>
    <w:rsid w:val="00470CD2"/>
    <w:rsid w:val="00470D95"/>
    <w:rsid w:val="00470F9E"/>
    <w:rsid w:val="004710E7"/>
    <w:rsid w:val="0047115A"/>
    <w:rsid w:val="004712E7"/>
    <w:rsid w:val="004718B2"/>
    <w:rsid w:val="004719FC"/>
    <w:rsid w:val="00471B74"/>
    <w:rsid w:val="00471DEC"/>
    <w:rsid w:val="00471E7D"/>
    <w:rsid w:val="00471F51"/>
    <w:rsid w:val="00472083"/>
    <w:rsid w:val="00472262"/>
    <w:rsid w:val="00472407"/>
    <w:rsid w:val="004726D9"/>
    <w:rsid w:val="004727C4"/>
    <w:rsid w:val="00472BDA"/>
    <w:rsid w:val="00472F6E"/>
    <w:rsid w:val="00472F87"/>
    <w:rsid w:val="004730C8"/>
    <w:rsid w:val="004730F3"/>
    <w:rsid w:val="004730FE"/>
    <w:rsid w:val="004731C9"/>
    <w:rsid w:val="004734E1"/>
    <w:rsid w:val="004734FE"/>
    <w:rsid w:val="00473617"/>
    <w:rsid w:val="0047366B"/>
    <w:rsid w:val="00473B45"/>
    <w:rsid w:val="00473BB6"/>
    <w:rsid w:val="00473D51"/>
    <w:rsid w:val="00474274"/>
    <w:rsid w:val="00474907"/>
    <w:rsid w:val="0047499F"/>
    <w:rsid w:val="00474B0D"/>
    <w:rsid w:val="00474C13"/>
    <w:rsid w:val="00475036"/>
    <w:rsid w:val="004750CC"/>
    <w:rsid w:val="00475137"/>
    <w:rsid w:val="00475312"/>
    <w:rsid w:val="0047536C"/>
    <w:rsid w:val="004754A1"/>
    <w:rsid w:val="0047552E"/>
    <w:rsid w:val="004759BD"/>
    <w:rsid w:val="00475B83"/>
    <w:rsid w:val="00475C14"/>
    <w:rsid w:val="00475C6E"/>
    <w:rsid w:val="00475D32"/>
    <w:rsid w:val="00475EC5"/>
    <w:rsid w:val="00475ECE"/>
    <w:rsid w:val="0047600A"/>
    <w:rsid w:val="00476153"/>
    <w:rsid w:val="00476267"/>
    <w:rsid w:val="0047655E"/>
    <w:rsid w:val="00476613"/>
    <w:rsid w:val="0047664A"/>
    <w:rsid w:val="004768F5"/>
    <w:rsid w:val="004768FB"/>
    <w:rsid w:val="00476AB7"/>
    <w:rsid w:val="00476BD6"/>
    <w:rsid w:val="00476C34"/>
    <w:rsid w:val="00476C45"/>
    <w:rsid w:val="00477073"/>
    <w:rsid w:val="0047725C"/>
    <w:rsid w:val="00477640"/>
    <w:rsid w:val="00477A50"/>
    <w:rsid w:val="00477C10"/>
    <w:rsid w:val="00477E7C"/>
    <w:rsid w:val="00480318"/>
    <w:rsid w:val="00480505"/>
    <w:rsid w:val="0048054D"/>
    <w:rsid w:val="00480628"/>
    <w:rsid w:val="004806C5"/>
    <w:rsid w:val="004807F0"/>
    <w:rsid w:val="00480BC8"/>
    <w:rsid w:val="00480C8E"/>
    <w:rsid w:val="00480E0B"/>
    <w:rsid w:val="00480F17"/>
    <w:rsid w:val="004810DC"/>
    <w:rsid w:val="0048110E"/>
    <w:rsid w:val="004811E1"/>
    <w:rsid w:val="00481204"/>
    <w:rsid w:val="00481244"/>
    <w:rsid w:val="00481873"/>
    <w:rsid w:val="0048198D"/>
    <w:rsid w:val="00481A7A"/>
    <w:rsid w:val="00481D1E"/>
    <w:rsid w:val="00481ED3"/>
    <w:rsid w:val="0048223C"/>
    <w:rsid w:val="0048261E"/>
    <w:rsid w:val="00482627"/>
    <w:rsid w:val="00482659"/>
    <w:rsid w:val="004829C1"/>
    <w:rsid w:val="00482C74"/>
    <w:rsid w:val="00482CBF"/>
    <w:rsid w:val="0048320F"/>
    <w:rsid w:val="00483563"/>
    <w:rsid w:val="004836B1"/>
    <w:rsid w:val="004836EF"/>
    <w:rsid w:val="00483919"/>
    <w:rsid w:val="00483AA8"/>
    <w:rsid w:val="00483C4B"/>
    <w:rsid w:val="00483E4D"/>
    <w:rsid w:val="00483EB2"/>
    <w:rsid w:val="00483ED3"/>
    <w:rsid w:val="00483F52"/>
    <w:rsid w:val="00483F54"/>
    <w:rsid w:val="00483FDB"/>
    <w:rsid w:val="0048425F"/>
    <w:rsid w:val="0048430B"/>
    <w:rsid w:val="0048464A"/>
    <w:rsid w:val="0048474F"/>
    <w:rsid w:val="00484790"/>
    <w:rsid w:val="00484B75"/>
    <w:rsid w:val="00484BBB"/>
    <w:rsid w:val="00485172"/>
    <w:rsid w:val="0048523F"/>
    <w:rsid w:val="00485262"/>
    <w:rsid w:val="004852F3"/>
    <w:rsid w:val="0048589B"/>
    <w:rsid w:val="00485C4D"/>
    <w:rsid w:val="00485D31"/>
    <w:rsid w:val="00485D6A"/>
    <w:rsid w:val="00485F04"/>
    <w:rsid w:val="004860D2"/>
    <w:rsid w:val="00486123"/>
    <w:rsid w:val="00486333"/>
    <w:rsid w:val="004863F3"/>
    <w:rsid w:val="0048649B"/>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C13"/>
    <w:rsid w:val="00487CFD"/>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89F"/>
    <w:rsid w:val="0049290E"/>
    <w:rsid w:val="0049323E"/>
    <w:rsid w:val="00493332"/>
    <w:rsid w:val="004937B8"/>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00A"/>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2BA"/>
    <w:rsid w:val="004A1417"/>
    <w:rsid w:val="004A1425"/>
    <w:rsid w:val="004A1551"/>
    <w:rsid w:val="004A17A5"/>
    <w:rsid w:val="004A1E2D"/>
    <w:rsid w:val="004A1E8B"/>
    <w:rsid w:val="004A21E1"/>
    <w:rsid w:val="004A23D3"/>
    <w:rsid w:val="004A26E2"/>
    <w:rsid w:val="004A2799"/>
    <w:rsid w:val="004A27CB"/>
    <w:rsid w:val="004A2A31"/>
    <w:rsid w:val="004A2B9D"/>
    <w:rsid w:val="004A2BB4"/>
    <w:rsid w:val="004A2BE1"/>
    <w:rsid w:val="004A3080"/>
    <w:rsid w:val="004A30D8"/>
    <w:rsid w:val="004A3384"/>
    <w:rsid w:val="004A345C"/>
    <w:rsid w:val="004A3594"/>
    <w:rsid w:val="004A3681"/>
    <w:rsid w:val="004A36DF"/>
    <w:rsid w:val="004A37B6"/>
    <w:rsid w:val="004A389C"/>
    <w:rsid w:val="004A3BF3"/>
    <w:rsid w:val="004A3CD4"/>
    <w:rsid w:val="004A3F2F"/>
    <w:rsid w:val="004A41F9"/>
    <w:rsid w:val="004A44F2"/>
    <w:rsid w:val="004A4527"/>
    <w:rsid w:val="004A48EB"/>
    <w:rsid w:val="004A4AD2"/>
    <w:rsid w:val="004A4E68"/>
    <w:rsid w:val="004A4E84"/>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6DF9"/>
    <w:rsid w:val="004A7004"/>
    <w:rsid w:val="004A719E"/>
    <w:rsid w:val="004A75F5"/>
    <w:rsid w:val="004A7954"/>
    <w:rsid w:val="004A7CB6"/>
    <w:rsid w:val="004A7F53"/>
    <w:rsid w:val="004B0237"/>
    <w:rsid w:val="004B044C"/>
    <w:rsid w:val="004B04ED"/>
    <w:rsid w:val="004B0525"/>
    <w:rsid w:val="004B065D"/>
    <w:rsid w:val="004B09D1"/>
    <w:rsid w:val="004B0AC9"/>
    <w:rsid w:val="004B11B9"/>
    <w:rsid w:val="004B11D7"/>
    <w:rsid w:val="004B1231"/>
    <w:rsid w:val="004B1333"/>
    <w:rsid w:val="004B16B7"/>
    <w:rsid w:val="004B18FA"/>
    <w:rsid w:val="004B217A"/>
    <w:rsid w:val="004B2209"/>
    <w:rsid w:val="004B224C"/>
    <w:rsid w:val="004B2269"/>
    <w:rsid w:val="004B24EE"/>
    <w:rsid w:val="004B2708"/>
    <w:rsid w:val="004B27FF"/>
    <w:rsid w:val="004B2A0F"/>
    <w:rsid w:val="004B2B8B"/>
    <w:rsid w:val="004B2CC1"/>
    <w:rsid w:val="004B2D46"/>
    <w:rsid w:val="004B325B"/>
    <w:rsid w:val="004B3309"/>
    <w:rsid w:val="004B336E"/>
    <w:rsid w:val="004B33CC"/>
    <w:rsid w:val="004B35EA"/>
    <w:rsid w:val="004B35F3"/>
    <w:rsid w:val="004B38E0"/>
    <w:rsid w:val="004B3C53"/>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185"/>
    <w:rsid w:val="004C27A4"/>
    <w:rsid w:val="004C2865"/>
    <w:rsid w:val="004C2937"/>
    <w:rsid w:val="004C29D1"/>
    <w:rsid w:val="004C2FA1"/>
    <w:rsid w:val="004C30DC"/>
    <w:rsid w:val="004C3431"/>
    <w:rsid w:val="004C3827"/>
    <w:rsid w:val="004C3AE1"/>
    <w:rsid w:val="004C3BCF"/>
    <w:rsid w:val="004C3FA9"/>
    <w:rsid w:val="004C4675"/>
    <w:rsid w:val="004C4697"/>
    <w:rsid w:val="004C4D46"/>
    <w:rsid w:val="004C54C8"/>
    <w:rsid w:val="004C569B"/>
    <w:rsid w:val="004C5785"/>
    <w:rsid w:val="004C57DC"/>
    <w:rsid w:val="004C5831"/>
    <w:rsid w:val="004C5944"/>
    <w:rsid w:val="004C595D"/>
    <w:rsid w:val="004C5C41"/>
    <w:rsid w:val="004C5C68"/>
    <w:rsid w:val="004C5DEE"/>
    <w:rsid w:val="004C5DEF"/>
    <w:rsid w:val="004C62D7"/>
    <w:rsid w:val="004C63A2"/>
    <w:rsid w:val="004C641B"/>
    <w:rsid w:val="004C682C"/>
    <w:rsid w:val="004C688E"/>
    <w:rsid w:val="004C6E75"/>
    <w:rsid w:val="004C7052"/>
    <w:rsid w:val="004C71FB"/>
    <w:rsid w:val="004C725E"/>
    <w:rsid w:val="004C758A"/>
    <w:rsid w:val="004C7644"/>
    <w:rsid w:val="004C7765"/>
    <w:rsid w:val="004C7916"/>
    <w:rsid w:val="004C7A19"/>
    <w:rsid w:val="004C7D9E"/>
    <w:rsid w:val="004C7ED5"/>
    <w:rsid w:val="004C7EE0"/>
    <w:rsid w:val="004D00EE"/>
    <w:rsid w:val="004D0186"/>
    <w:rsid w:val="004D0327"/>
    <w:rsid w:val="004D056A"/>
    <w:rsid w:val="004D057D"/>
    <w:rsid w:val="004D07D4"/>
    <w:rsid w:val="004D08D6"/>
    <w:rsid w:val="004D09E7"/>
    <w:rsid w:val="004D09FF"/>
    <w:rsid w:val="004D0D8E"/>
    <w:rsid w:val="004D0DD5"/>
    <w:rsid w:val="004D0F55"/>
    <w:rsid w:val="004D1217"/>
    <w:rsid w:val="004D12D0"/>
    <w:rsid w:val="004D14C3"/>
    <w:rsid w:val="004D15BD"/>
    <w:rsid w:val="004D17EC"/>
    <w:rsid w:val="004D1A85"/>
    <w:rsid w:val="004D1F54"/>
    <w:rsid w:val="004D1FBD"/>
    <w:rsid w:val="004D1FEF"/>
    <w:rsid w:val="004D2545"/>
    <w:rsid w:val="004D25F1"/>
    <w:rsid w:val="004D268E"/>
    <w:rsid w:val="004D2699"/>
    <w:rsid w:val="004D26D6"/>
    <w:rsid w:val="004D26D7"/>
    <w:rsid w:val="004D2767"/>
    <w:rsid w:val="004D27AF"/>
    <w:rsid w:val="004D2917"/>
    <w:rsid w:val="004D2965"/>
    <w:rsid w:val="004D29AA"/>
    <w:rsid w:val="004D2EEF"/>
    <w:rsid w:val="004D3145"/>
    <w:rsid w:val="004D3292"/>
    <w:rsid w:val="004D3571"/>
    <w:rsid w:val="004D3793"/>
    <w:rsid w:val="004D3830"/>
    <w:rsid w:val="004D38E3"/>
    <w:rsid w:val="004D3A83"/>
    <w:rsid w:val="004D3B19"/>
    <w:rsid w:val="004D3BA9"/>
    <w:rsid w:val="004D3EA2"/>
    <w:rsid w:val="004D3EF3"/>
    <w:rsid w:val="004D4154"/>
    <w:rsid w:val="004D42BA"/>
    <w:rsid w:val="004D434A"/>
    <w:rsid w:val="004D4400"/>
    <w:rsid w:val="004D440F"/>
    <w:rsid w:val="004D483B"/>
    <w:rsid w:val="004D49CA"/>
    <w:rsid w:val="004D5074"/>
    <w:rsid w:val="004D5528"/>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459"/>
    <w:rsid w:val="004D784A"/>
    <w:rsid w:val="004D7962"/>
    <w:rsid w:val="004D7E38"/>
    <w:rsid w:val="004D7FAC"/>
    <w:rsid w:val="004E00C0"/>
    <w:rsid w:val="004E030D"/>
    <w:rsid w:val="004E05F0"/>
    <w:rsid w:val="004E074F"/>
    <w:rsid w:val="004E0A84"/>
    <w:rsid w:val="004E0C29"/>
    <w:rsid w:val="004E123D"/>
    <w:rsid w:val="004E160D"/>
    <w:rsid w:val="004E172C"/>
    <w:rsid w:val="004E1819"/>
    <w:rsid w:val="004E1975"/>
    <w:rsid w:val="004E1B9A"/>
    <w:rsid w:val="004E1C76"/>
    <w:rsid w:val="004E1DFD"/>
    <w:rsid w:val="004E208B"/>
    <w:rsid w:val="004E236D"/>
    <w:rsid w:val="004E27D1"/>
    <w:rsid w:val="004E2815"/>
    <w:rsid w:val="004E2AF3"/>
    <w:rsid w:val="004E3289"/>
    <w:rsid w:val="004E339F"/>
    <w:rsid w:val="004E3615"/>
    <w:rsid w:val="004E3677"/>
    <w:rsid w:val="004E3CFA"/>
    <w:rsid w:val="004E435C"/>
    <w:rsid w:val="004E43A5"/>
    <w:rsid w:val="004E44D6"/>
    <w:rsid w:val="004E478F"/>
    <w:rsid w:val="004E485D"/>
    <w:rsid w:val="004E486E"/>
    <w:rsid w:val="004E4ADB"/>
    <w:rsid w:val="004E4B85"/>
    <w:rsid w:val="004E4BDB"/>
    <w:rsid w:val="004E4DC4"/>
    <w:rsid w:val="004E50E8"/>
    <w:rsid w:val="004E51A7"/>
    <w:rsid w:val="004E51C2"/>
    <w:rsid w:val="004E5334"/>
    <w:rsid w:val="004E5472"/>
    <w:rsid w:val="004E57B5"/>
    <w:rsid w:val="004E593C"/>
    <w:rsid w:val="004E5A3E"/>
    <w:rsid w:val="004E5EA6"/>
    <w:rsid w:val="004E5F3B"/>
    <w:rsid w:val="004E5F44"/>
    <w:rsid w:val="004E6090"/>
    <w:rsid w:val="004E60B8"/>
    <w:rsid w:val="004E60E5"/>
    <w:rsid w:val="004E6239"/>
    <w:rsid w:val="004E624E"/>
    <w:rsid w:val="004E65EF"/>
    <w:rsid w:val="004E66A1"/>
    <w:rsid w:val="004E6819"/>
    <w:rsid w:val="004E6FB1"/>
    <w:rsid w:val="004E7127"/>
    <w:rsid w:val="004E74EF"/>
    <w:rsid w:val="004E75D8"/>
    <w:rsid w:val="004E791C"/>
    <w:rsid w:val="004E7A2C"/>
    <w:rsid w:val="004E7E1E"/>
    <w:rsid w:val="004F01A3"/>
    <w:rsid w:val="004F0406"/>
    <w:rsid w:val="004F06CB"/>
    <w:rsid w:val="004F07AF"/>
    <w:rsid w:val="004F09E3"/>
    <w:rsid w:val="004F0D38"/>
    <w:rsid w:val="004F0DBB"/>
    <w:rsid w:val="004F1117"/>
    <w:rsid w:val="004F138B"/>
    <w:rsid w:val="004F14BA"/>
    <w:rsid w:val="004F1513"/>
    <w:rsid w:val="004F18C9"/>
    <w:rsid w:val="004F1B24"/>
    <w:rsid w:val="004F1C61"/>
    <w:rsid w:val="004F1D43"/>
    <w:rsid w:val="004F1DE0"/>
    <w:rsid w:val="004F1EB1"/>
    <w:rsid w:val="004F206C"/>
    <w:rsid w:val="004F242D"/>
    <w:rsid w:val="004F2744"/>
    <w:rsid w:val="004F282C"/>
    <w:rsid w:val="004F2837"/>
    <w:rsid w:val="004F28A5"/>
    <w:rsid w:val="004F28CB"/>
    <w:rsid w:val="004F2970"/>
    <w:rsid w:val="004F2981"/>
    <w:rsid w:val="004F29EB"/>
    <w:rsid w:val="004F2D87"/>
    <w:rsid w:val="004F2D8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223"/>
    <w:rsid w:val="004F5243"/>
    <w:rsid w:val="004F5714"/>
    <w:rsid w:val="004F57F1"/>
    <w:rsid w:val="004F58C6"/>
    <w:rsid w:val="004F5D18"/>
    <w:rsid w:val="004F5F3B"/>
    <w:rsid w:val="004F63B1"/>
    <w:rsid w:val="004F648F"/>
    <w:rsid w:val="004F6C5C"/>
    <w:rsid w:val="004F6DFF"/>
    <w:rsid w:val="004F7103"/>
    <w:rsid w:val="004F7669"/>
    <w:rsid w:val="004F77AB"/>
    <w:rsid w:val="004F7BA2"/>
    <w:rsid w:val="004F7BA5"/>
    <w:rsid w:val="00500049"/>
    <w:rsid w:val="00500075"/>
    <w:rsid w:val="005000AB"/>
    <w:rsid w:val="0050012E"/>
    <w:rsid w:val="0050016B"/>
    <w:rsid w:val="00500363"/>
    <w:rsid w:val="0050046F"/>
    <w:rsid w:val="005006D0"/>
    <w:rsid w:val="00500A0F"/>
    <w:rsid w:val="00500C79"/>
    <w:rsid w:val="00500C88"/>
    <w:rsid w:val="00500F6D"/>
    <w:rsid w:val="00501015"/>
    <w:rsid w:val="0050118D"/>
    <w:rsid w:val="005011E4"/>
    <w:rsid w:val="0050126A"/>
    <w:rsid w:val="005016C0"/>
    <w:rsid w:val="00501D89"/>
    <w:rsid w:val="00501F2B"/>
    <w:rsid w:val="00502227"/>
    <w:rsid w:val="00502375"/>
    <w:rsid w:val="0050242A"/>
    <w:rsid w:val="00502795"/>
    <w:rsid w:val="00502935"/>
    <w:rsid w:val="00502EED"/>
    <w:rsid w:val="005033CC"/>
    <w:rsid w:val="00503546"/>
    <w:rsid w:val="0050375F"/>
    <w:rsid w:val="0050380F"/>
    <w:rsid w:val="00503BBB"/>
    <w:rsid w:val="00503DAF"/>
    <w:rsid w:val="00503F37"/>
    <w:rsid w:val="005041D0"/>
    <w:rsid w:val="005044DD"/>
    <w:rsid w:val="00504723"/>
    <w:rsid w:val="00504B16"/>
    <w:rsid w:val="00504D57"/>
    <w:rsid w:val="00504EB7"/>
    <w:rsid w:val="00505032"/>
    <w:rsid w:val="00505191"/>
    <w:rsid w:val="005052F8"/>
    <w:rsid w:val="0050547A"/>
    <w:rsid w:val="005055F5"/>
    <w:rsid w:val="005056D1"/>
    <w:rsid w:val="005056ED"/>
    <w:rsid w:val="00505AC9"/>
    <w:rsid w:val="00505AF0"/>
    <w:rsid w:val="00505E7D"/>
    <w:rsid w:val="00505ED0"/>
    <w:rsid w:val="0050604C"/>
    <w:rsid w:val="005062B2"/>
    <w:rsid w:val="005062F7"/>
    <w:rsid w:val="00506444"/>
    <w:rsid w:val="0050663A"/>
    <w:rsid w:val="00506980"/>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07E7A"/>
    <w:rsid w:val="005101BB"/>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1D8"/>
    <w:rsid w:val="00512274"/>
    <w:rsid w:val="005122EF"/>
    <w:rsid w:val="00512615"/>
    <w:rsid w:val="005126A1"/>
    <w:rsid w:val="00512745"/>
    <w:rsid w:val="0051278B"/>
    <w:rsid w:val="00512CAC"/>
    <w:rsid w:val="00512D11"/>
    <w:rsid w:val="00512D72"/>
    <w:rsid w:val="00512F8C"/>
    <w:rsid w:val="00513106"/>
    <w:rsid w:val="005131A7"/>
    <w:rsid w:val="00513279"/>
    <w:rsid w:val="005132A2"/>
    <w:rsid w:val="00513670"/>
    <w:rsid w:val="00513780"/>
    <w:rsid w:val="00513A9B"/>
    <w:rsid w:val="00513AA4"/>
    <w:rsid w:val="00513CB1"/>
    <w:rsid w:val="00513D50"/>
    <w:rsid w:val="00513F26"/>
    <w:rsid w:val="005140B5"/>
    <w:rsid w:val="005143AC"/>
    <w:rsid w:val="00514581"/>
    <w:rsid w:val="005145CA"/>
    <w:rsid w:val="005148F2"/>
    <w:rsid w:val="00514928"/>
    <w:rsid w:val="00514B00"/>
    <w:rsid w:val="00514B65"/>
    <w:rsid w:val="00514CF2"/>
    <w:rsid w:val="00514FBA"/>
    <w:rsid w:val="00515067"/>
    <w:rsid w:val="005150C1"/>
    <w:rsid w:val="0051513D"/>
    <w:rsid w:val="005157F1"/>
    <w:rsid w:val="00515861"/>
    <w:rsid w:val="00515872"/>
    <w:rsid w:val="00515B18"/>
    <w:rsid w:val="00515DFF"/>
    <w:rsid w:val="00516075"/>
    <w:rsid w:val="0051629F"/>
    <w:rsid w:val="005162DB"/>
    <w:rsid w:val="00516385"/>
    <w:rsid w:val="00516431"/>
    <w:rsid w:val="005164D4"/>
    <w:rsid w:val="005165C8"/>
    <w:rsid w:val="00516978"/>
    <w:rsid w:val="00517106"/>
    <w:rsid w:val="0051714C"/>
    <w:rsid w:val="005171FC"/>
    <w:rsid w:val="005173E9"/>
    <w:rsid w:val="005174D5"/>
    <w:rsid w:val="00517548"/>
    <w:rsid w:val="00517859"/>
    <w:rsid w:val="0051794E"/>
    <w:rsid w:val="00517AED"/>
    <w:rsid w:val="00517EC4"/>
    <w:rsid w:val="00520012"/>
    <w:rsid w:val="005200DF"/>
    <w:rsid w:val="0052070D"/>
    <w:rsid w:val="005207C9"/>
    <w:rsid w:val="005208BD"/>
    <w:rsid w:val="00520961"/>
    <w:rsid w:val="00520FDA"/>
    <w:rsid w:val="005212DF"/>
    <w:rsid w:val="005214D9"/>
    <w:rsid w:val="005214F4"/>
    <w:rsid w:val="005217CA"/>
    <w:rsid w:val="00521881"/>
    <w:rsid w:val="005218F3"/>
    <w:rsid w:val="00521A0B"/>
    <w:rsid w:val="00521D31"/>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9EE"/>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F2"/>
    <w:rsid w:val="00526E91"/>
    <w:rsid w:val="00526E94"/>
    <w:rsid w:val="0052709E"/>
    <w:rsid w:val="00527207"/>
    <w:rsid w:val="00527497"/>
    <w:rsid w:val="005274F3"/>
    <w:rsid w:val="0052768F"/>
    <w:rsid w:val="0052788B"/>
    <w:rsid w:val="0052794F"/>
    <w:rsid w:val="00527B2D"/>
    <w:rsid w:val="00527B75"/>
    <w:rsid w:val="00527BFC"/>
    <w:rsid w:val="00527E82"/>
    <w:rsid w:val="0053018F"/>
    <w:rsid w:val="00530383"/>
    <w:rsid w:val="005303BA"/>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E88"/>
    <w:rsid w:val="00532FD7"/>
    <w:rsid w:val="00533001"/>
    <w:rsid w:val="0053301A"/>
    <w:rsid w:val="005330B5"/>
    <w:rsid w:val="005336D2"/>
    <w:rsid w:val="0053375D"/>
    <w:rsid w:val="005338B6"/>
    <w:rsid w:val="00533BB4"/>
    <w:rsid w:val="00533C1D"/>
    <w:rsid w:val="00533C3E"/>
    <w:rsid w:val="00533E8A"/>
    <w:rsid w:val="00533FF0"/>
    <w:rsid w:val="00534015"/>
    <w:rsid w:val="0053431D"/>
    <w:rsid w:val="00534736"/>
    <w:rsid w:val="005347B0"/>
    <w:rsid w:val="00534913"/>
    <w:rsid w:val="00534B2A"/>
    <w:rsid w:val="00534C5D"/>
    <w:rsid w:val="00534E68"/>
    <w:rsid w:val="005352C4"/>
    <w:rsid w:val="0053549A"/>
    <w:rsid w:val="00535A8E"/>
    <w:rsid w:val="00535E5F"/>
    <w:rsid w:val="00535E75"/>
    <w:rsid w:val="00535FB0"/>
    <w:rsid w:val="00535FDD"/>
    <w:rsid w:val="00536038"/>
    <w:rsid w:val="0053606A"/>
    <w:rsid w:val="00536302"/>
    <w:rsid w:val="005363A6"/>
    <w:rsid w:val="005364B7"/>
    <w:rsid w:val="00536601"/>
    <w:rsid w:val="00536942"/>
    <w:rsid w:val="00536FB6"/>
    <w:rsid w:val="0053724E"/>
    <w:rsid w:val="005373F9"/>
    <w:rsid w:val="00537473"/>
    <w:rsid w:val="00537A51"/>
    <w:rsid w:val="00537C20"/>
    <w:rsid w:val="00537CE3"/>
    <w:rsid w:val="00537E33"/>
    <w:rsid w:val="00537E42"/>
    <w:rsid w:val="00537E49"/>
    <w:rsid w:val="005401AC"/>
    <w:rsid w:val="0054037C"/>
    <w:rsid w:val="005403A6"/>
    <w:rsid w:val="005404D6"/>
    <w:rsid w:val="00540982"/>
    <w:rsid w:val="00540A35"/>
    <w:rsid w:val="00540AB5"/>
    <w:rsid w:val="00540F79"/>
    <w:rsid w:val="0054121B"/>
    <w:rsid w:val="00541C14"/>
    <w:rsid w:val="00541C38"/>
    <w:rsid w:val="00541D20"/>
    <w:rsid w:val="00541F28"/>
    <w:rsid w:val="0054222D"/>
    <w:rsid w:val="00542459"/>
    <w:rsid w:val="0054245A"/>
    <w:rsid w:val="00542734"/>
    <w:rsid w:val="005428C9"/>
    <w:rsid w:val="00542EB0"/>
    <w:rsid w:val="00543212"/>
    <w:rsid w:val="005432EE"/>
    <w:rsid w:val="005435C7"/>
    <w:rsid w:val="0054377E"/>
    <w:rsid w:val="0054378F"/>
    <w:rsid w:val="00543916"/>
    <w:rsid w:val="00543C35"/>
    <w:rsid w:val="00543E30"/>
    <w:rsid w:val="00543E3F"/>
    <w:rsid w:val="00543F2B"/>
    <w:rsid w:val="00544037"/>
    <w:rsid w:val="005440E0"/>
    <w:rsid w:val="005440E2"/>
    <w:rsid w:val="005443C9"/>
    <w:rsid w:val="0054451F"/>
    <w:rsid w:val="00544564"/>
    <w:rsid w:val="00544BE8"/>
    <w:rsid w:val="00544C00"/>
    <w:rsid w:val="00544F5C"/>
    <w:rsid w:val="00544F7C"/>
    <w:rsid w:val="005456B7"/>
    <w:rsid w:val="0054578D"/>
    <w:rsid w:val="00545A9E"/>
    <w:rsid w:val="00545E15"/>
    <w:rsid w:val="00545E6D"/>
    <w:rsid w:val="005462DC"/>
    <w:rsid w:val="005466D0"/>
    <w:rsid w:val="005466D7"/>
    <w:rsid w:val="005467F9"/>
    <w:rsid w:val="005469A0"/>
    <w:rsid w:val="00546CC9"/>
    <w:rsid w:val="00547308"/>
    <w:rsid w:val="0054755E"/>
    <w:rsid w:val="005475A3"/>
    <w:rsid w:val="00547768"/>
    <w:rsid w:val="00547AED"/>
    <w:rsid w:val="00547B9F"/>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3AF"/>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9B8"/>
    <w:rsid w:val="005539CA"/>
    <w:rsid w:val="00553D1D"/>
    <w:rsid w:val="00553E3D"/>
    <w:rsid w:val="00553F70"/>
    <w:rsid w:val="00553FB3"/>
    <w:rsid w:val="00554007"/>
    <w:rsid w:val="00554157"/>
    <w:rsid w:val="005543E0"/>
    <w:rsid w:val="00554BD3"/>
    <w:rsid w:val="00554E92"/>
    <w:rsid w:val="00554FA8"/>
    <w:rsid w:val="00554FB2"/>
    <w:rsid w:val="005550EF"/>
    <w:rsid w:val="00555136"/>
    <w:rsid w:val="00555294"/>
    <w:rsid w:val="005554EF"/>
    <w:rsid w:val="00555AE5"/>
    <w:rsid w:val="00555CBF"/>
    <w:rsid w:val="00555DFA"/>
    <w:rsid w:val="00555E4B"/>
    <w:rsid w:val="00555F1A"/>
    <w:rsid w:val="00555F8B"/>
    <w:rsid w:val="00556C27"/>
    <w:rsid w:val="00556C65"/>
    <w:rsid w:val="00556C7D"/>
    <w:rsid w:val="00556CEE"/>
    <w:rsid w:val="00556D54"/>
    <w:rsid w:val="00556DEA"/>
    <w:rsid w:val="00556E4B"/>
    <w:rsid w:val="0055735E"/>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B60"/>
    <w:rsid w:val="00561F32"/>
    <w:rsid w:val="0056203F"/>
    <w:rsid w:val="005621B1"/>
    <w:rsid w:val="005621FF"/>
    <w:rsid w:val="00562346"/>
    <w:rsid w:val="00562353"/>
    <w:rsid w:val="0056252C"/>
    <w:rsid w:val="00562BE9"/>
    <w:rsid w:val="00562DA0"/>
    <w:rsid w:val="00562F15"/>
    <w:rsid w:val="00562F43"/>
    <w:rsid w:val="00562FB1"/>
    <w:rsid w:val="00563308"/>
    <w:rsid w:val="00563377"/>
    <w:rsid w:val="005636EF"/>
    <w:rsid w:val="005637D4"/>
    <w:rsid w:val="005639D7"/>
    <w:rsid w:val="00564245"/>
    <w:rsid w:val="00564532"/>
    <w:rsid w:val="0056459E"/>
    <w:rsid w:val="005647C2"/>
    <w:rsid w:val="005649E5"/>
    <w:rsid w:val="00564A6C"/>
    <w:rsid w:val="00564D54"/>
    <w:rsid w:val="00564E5C"/>
    <w:rsid w:val="00564EAA"/>
    <w:rsid w:val="005652A5"/>
    <w:rsid w:val="005655E7"/>
    <w:rsid w:val="005657CB"/>
    <w:rsid w:val="00565971"/>
    <w:rsid w:val="00565A3C"/>
    <w:rsid w:val="00565E98"/>
    <w:rsid w:val="00565F1D"/>
    <w:rsid w:val="0056604B"/>
    <w:rsid w:val="00566218"/>
    <w:rsid w:val="005663B0"/>
    <w:rsid w:val="0056646D"/>
    <w:rsid w:val="005664EB"/>
    <w:rsid w:val="0056665C"/>
    <w:rsid w:val="00566833"/>
    <w:rsid w:val="00566A42"/>
    <w:rsid w:val="00566D0F"/>
    <w:rsid w:val="00566F22"/>
    <w:rsid w:val="00566F5D"/>
    <w:rsid w:val="0056716D"/>
    <w:rsid w:val="005673F8"/>
    <w:rsid w:val="00567580"/>
    <w:rsid w:val="005678F8"/>
    <w:rsid w:val="00567998"/>
    <w:rsid w:val="00567A2F"/>
    <w:rsid w:val="00567AEF"/>
    <w:rsid w:val="00567B82"/>
    <w:rsid w:val="00567C9E"/>
    <w:rsid w:val="00567DCD"/>
    <w:rsid w:val="00567DEA"/>
    <w:rsid w:val="00567E06"/>
    <w:rsid w:val="00570118"/>
    <w:rsid w:val="005701F5"/>
    <w:rsid w:val="0057022E"/>
    <w:rsid w:val="00570389"/>
    <w:rsid w:val="005703B3"/>
    <w:rsid w:val="00570502"/>
    <w:rsid w:val="00570524"/>
    <w:rsid w:val="0057058A"/>
    <w:rsid w:val="005705C9"/>
    <w:rsid w:val="0057097A"/>
    <w:rsid w:val="005710E4"/>
    <w:rsid w:val="0057133F"/>
    <w:rsid w:val="005715CA"/>
    <w:rsid w:val="005715FC"/>
    <w:rsid w:val="0057166A"/>
    <w:rsid w:val="0057187B"/>
    <w:rsid w:val="005719D2"/>
    <w:rsid w:val="00571AEF"/>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14A"/>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C3"/>
    <w:rsid w:val="005757C9"/>
    <w:rsid w:val="005758CA"/>
    <w:rsid w:val="00575BB7"/>
    <w:rsid w:val="00575F8E"/>
    <w:rsid w:val="005765EE"/>
    <w:rsid w:val="00576648"/>
    <w:rsid w:val="005766F4"/>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5"/>
    <w:rsid w:val="00581936"/>
    <w:rsid w:val="00581CDA"/>
    <w:rsid w:val="00582059"/>
    <w:rsid w:val="005821C8"/>
    <w:rsid w:val="005823D7"/>
    <w:rsid w:val="00582430"/>
    <w:rsid w:val="0058243C"/>
    <w:rsid w:val="005827B3"/>
    <w:rsid w:val="00582843"/>
    <w:rsid w:val="005828FE"/>
    <w:rsid w:val="00582AB1"/>
    <w:rsid w:val="00582B22"/>
    <w:rsid w:val="00582EE8"/>
    <w:rsid w:val="005832C7"/>
    <w:rsid w:val="0058334C"/>
    <w:rsid w:val="005834C0"/>
    <w:rsid w:val="005834F3"/>
    <w:rsid w:val="005837A9"/>
    <w:rsid w:val="00583853"/>
    <w:rsid w:val="00583909"/>
    <w:rsid w:val="00583915"/>
    <w:rsid w:val="005839A5"/>
    <w:rsid w:val="00583D5C"/>
    <w:rsid w:val="00583E96"/>
    <w:rsid w:val="00583EEF"/>
    <w:rsid w:val="0058402B"/>
    <w:rsid w:val="0058409F"/>
    <w:rsid w:val="00584117"/>
    <w:rsid w:val="00584150"/>
    <w:rsid w:val="005841FC"/>
    <w:rsid w:val="005844C6"/>
    <w:rsid w:val="00584586"/>
    <w:rsid w:val="00584618"/>
    <w:rsid w:val="00584E4D"/>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90356"/>
    <w:rsid w:val="00590609"/>
    <w:rsid w:val="00590806"/>
    <w:rsid w:val="005908BE"/>
    <w:rsid w:val="005909AB"/>
    <w:rsid w:val="00590A1D"/>
    <w:rsid w:val="00590F56"/>
    <w:rsid w:val="005913D8"/>
    <w:rsid w:val="005913FA"/>
    <w:rsid w:val="00591469"/>
    <w:rsid w:val="0059185C"/>
    <w:rsid w:val="005919F5"/>
    <w:rsid w:val="00591A83"/>
    <w:rsid w:val="00591E5B"/>
    <w:rsid w:val="00591F55"/>
    <w:rsid w:val="00592228"/>
    <w:rsid w:val="00592229"/>
    <w:rsid w:val="005922B6"/>
    <w:rsid w:val="00592328"/>
    <w:rsid w:val="00592781"/>
    <w:rsid w:val="00592904"/>
    <w:rsid w:val="0059293A"/>
    <w:rsid w:val="005929F9"/>
    <w:rsid w:val="00592A6E"/>
    <w:rsid w:val="00592DA1"/>
    <w:rsid w:val="00592E76"/>
    <w:rsid w:val="00592F26"/>
    <w:rsid w:val="0059356D"/>
    <w:rsid w:val="00593832"/>
    <w:rsid w:val="00593958"/>
    <w:rsid w:val="00593A9F"/>
    <w:rsid w:val="00593FF3"/>
    <w:rsid w:val="005940F8"/>
    <w:rsid w:val="00594133"/>
    <w:rsid w:val="005942BF"/>
    <w:rsid w:val="005943D4"/>
    <w:rsid w:val="005943EF"/>
    <w:rsid w:val="005945AE"/>
    <w:rsid w:val="00594638"/>
    <w:rsid w:val="0059463C"/>
    <w:rsid w:val="00594655"/>
    <w:rsid w:val="00594742"/>
    <w:rsid w:val="00594756"/>
    <w:rsid w:val="00594AF9"/>
    <w:rsid w:val="00594D26"/>
    <w:rsid w:val="00595062"/>
    <w:rsid w:val="00595129"/>
    <w:rsid w:val="00595160"/>
    <w:rsid w:val="005952AC"/>
    <w:rsid w:val="005952F5"/>
    <w:rsid w:val="005953B7"/>
    <w:rsid w:val="005953C1"/>
    <w:rsid w:val="0059546E"/>
    <w:rsid w:val="00595B16"/>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70C"/>
    <w:rsid w:val="005A19BD"/>
    <w:rsid w:val="005A1AF5"/>
    <w:rsid w:val="005A1B07"/>
    <w:rsid w:val="005A1F49"/>
    <w:rsid w:val="005A1F7E"/>
    <w:rsid w:val="005A1FE0"/>
    <w:rsid w:val="005A20AB"/>
    <w:rsid w:val="005A21E3"/>
    <w:rsid w:val="005A253E"/>
    <w:rsid w:val="005A267E"/>
    <w:rsid w:val="005A2837"/>
    <w:rsid w:val="005A2C86"/>
    <w:rsid w:val="005A331B"/>
    <w:rsid w:val="005A34D9"/>
    <w:rsid w:val="005A353C"/>
    <w:rsid w:val="005A391A"/>
    <w:rsid w:val="005A39D7"/>
    <w:rsid w:val="005A39EE"/>
    <w:rsid w:val="005A3ACC"/>
    <w:rsid w:val="005A3E62"/>
    <w:rsid w:val="005A3F92"/>
    <w:rsid w:val="005A40E4"/>
    <w:rsid w:val="005A4509"/>
    <w:rsid w:val="005A45D4"/>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CE"/>
    <w:rsid w:val="005A5F52"/>
    <w:rsid w:val="005A6023"/>
    <w:rsid w:val="005A629C"/>
    <w:rsid w:val="005A6BF4"/>
    <w:rsid w:val="005A6E5B"/>
    <w:rsid w:val="005A6F43"/>
    <w:rsid w:val="005A702A"/>
    <w:rsid w:val="005A7109"/>
    <w:rsid w:val="005A7263"/>
    <w:rsid w:val="005A7367"/>
    <w:rsid w:val="005A764F"/>
    <w:rsid w:val="005A79EE"/>
    <w:rsid w:val="005A7A61"/>
    <w:rsid w:val="005A7A92"/>
    <w:rsid w:val="005A7CCB"/>
    <w:rsid w:val="005A7FD0"/>
    <w:rsid w:val="005B0AD3"/>
    <w:rsid w:val="005B0BA9"/>
    <w:rsid w:val="005B0DC5"/>
    <w:rsid w:val="005B1095"/>
    <w:rsid w:val="005B1189"/>
    <w:rsid w:val="005B11D6"/>
    <w:rsid w:val="005B13F5"/>
    <w:rsid w:val="005B1498"/>
    <w:rsid w:val="005B160F"/>
    <w:rsid w:val="005B1CED"/>
    <w:rsid w:val="005B239F"/>
    <w:rsid w:val="005B23C1"/>
    <w:rsid w:val="005B24EF"/>
    <w:rsid w:val="005B26F7"/>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B95"/>
    <w:rsid w:val="005B3C1D"/>
    <w:rsid w:val="005B3D7D"/>
    <w:rsid w:val="005B45AA"/>
    <w:rsid w:val="005B47B9"/>
    <w:rsid w:val="005B4E37"/>
    <w:rsid w:val="005B501A"/>
    <w:rsid w:val="005B5ECF"/>
    <w:rsid w:val="005B5F2E"/>
    <w:rsid w:val="005B602D"/>
    <w:rsid w:val="005B60C0"/>
    <w:rsid w:val="005B6390"/>
    <w:rsid w:val="005B66ED"/>
    <w:rsid w:val="005B6711"/>
    <w:rsid w:val="005B67A9"/>
    <w:rsid w:val="005B6B32"/>
    <w:rsid w:val="005B6E98"/>
    <w:rsid w:val="005B6F51"/>
    <w:rsid w:val="005B721A"/>
    <w:rsid w:val="005B7373"/>
    <w:rsid w:val="005B78BB"/>
    <w:rsid w:val="005C0007"/>
    <w:rsid w:val="005C0118"/>
    <w:rsid w:val="005C02C4"/>
    <w:rsid w:val="005C06CE"/>
    <w:rsid w:val="005C0842"/>
    <w:rsid w:val="005C0BCE"/>
    <w:rsid w:val="005C0C5F"/>
    <w:rsid w:val="005C1246"/>
    <w:rsid w:val="005C12F3"/>
    <w:rsid w:val="005C152B"/>
    <w:rsid w:val="005C1ACE"/>
    <w:rsid w:val="005C1AF8"/>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E4"/>
    <w:rsid w:val="005C41FE"/>
    <w:rsid w:val="005C454F"/>
    <w:rsid w:val="005C4695"/>
    <w:rsid w:val="005C47FA"/>
    <w:rsid w:val="005C4C7E"/>
    <w:rsid w:val="005C4C8D"/>
    <w:rsid w:val="005C514B"/>
    <w:rsid w:val="005C5391"/>
    <w:rsid w:val="005C569E"/>
    <w:rsid w:val="005C57CB"/>
    <w:rsid w:val="005C57CD"/>
    <w:rsid w:val="005C5858"/>
    <w:rsid w:val="005C5A85"/>
    <w:rsid w:val="005C5BE1"/>
    <w:rsid w:val="005C5EF2"/>
    <w:rsid w:val="005C5F76"/>
    <w:rsid w:val="005C638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738"/>
    <w:rsid w:val="005D18C0"/>
    <w:rsid w:val="005D1B19"/>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422"/>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AA2"/>
    <w:rsid w:val="005D4BB1"/>
    <w:rsid w:val="005D4D72"/>
    <w:rsid w:val="005D4FF0"/>
    <w:rsid w:val="005D514C"/>
    <w:rsid w:val="005D529B"/>
    <w:rsid w:val="005D52DB"/>
    <w:rsid w:val="005D564D"/>
    <w:rsid w:val="005D5654"/>
    <w:rsid w:val="005D5B10"/>
    <w:rsid w:val="005D5C23"/>
    <w:rsid w:val="005D5C97"/>
    <w:rsid w:val="005D5CE8"/>
    <w:rsid w:val="005D5DA4"/>
    <w:rsid w:val="005D5E12"/>
    <w:rsid w:val="005D5E9C"/>
    <w:rsid w:val="005D5FF6"/>
    <w:rsid w:val="005D60BE"/>
    <w:rsid w:val="005D6245"/>
    <w:rsid w:val="005D6353"/>
    <w:rsid w:val="005D69C4"/>
    <w:rsid w:val="005D69F2"/>
    <w:rsid w:val="005D6B41"/>
    <w:rsid w:val="005D6F27"/>
    <w:rsid w:val="005D7062"/>
    <w:rsid w:val="005D725D"/>
    <w:rsid w:val="005D72A7"/>
    <w:rsid w:val="005D73CA"/>
    <w:rsid w:val="005D7442"/>
    <w:rsid w:val="005D758B"/>
    <w:rsid w:val="005D762C"/>
    <w:rsid w:val="005E00E8"/>
    <w:rsid w:val="005E01AD"/>
    <w:rsid w:val="005E0241"/>
    <w:rsid w:val="005E0391"/>
    <w:rsid w:val="005E0534"/>
    <w:rsid w:val="005E0D1E"/>
    <w:rsid w:val="005E0ED4"/>
    <w:rsid w:val="005E0F77"/>
    <w:rsid w:val="005E1145"/>
    <w:rsid w:val="005E17AC"/>
    <w:rsid w:val="005E1AD2"/>
    <w:rsid w:val="005E1CF0"/>
    <w:rsid w:val="005E203E"/>
    <w:rsid w:val="005E20EA"/>
    <w:rsid w:val="005E27C3"/>
    <w:rsid w:val="005E27D0"/>
    <w:rsid w:val="005E2CC2"/>
    <w:rsid w:val="005E32CC"/>
    <w:rsid w:val="005E3819"/>
    <w:rsid w:val="005E382C"/>
    <w:rsid w:val="005E3967"/>
    <w:rsid w:val="005E39D9"/>
    <w:rsid w:val="005E3A4E"/>
    <w:rsid w:val="005E3C1F"/>
    <w:rsid w:val="005E40E4"/>
    <w:rsid w:val="005E413E"/>
    <w:rsid w:val="005E448D"/>
    <w:rsid w:val="005E459B"/>
    <w:rsid w:val="005E47D1"/>
    <w:rsid w:val="005E4886"/>
    <w:rsid w:val="005E4B12"/>
    <w:rsid w:val="005E4BB7"/>
    <w:rsid w:val="005E4C4D"/>
    <w:rsid w:val="005E4F43"/>
    <w:rsid w:val="005E4FEB"/>
    <w:rsid w:val="005E5146"/>
    <w:rsid w:val="005E52D6"/>
    <w:rsid w:val="005E59D1"/>
    <w:rsid w:val="005E5AC3"/>
    <w:rsid w:val="005E5D7B"/>
    <w:rsid w:val="005E5E8D"/>
    <w:rsid w:val="005E62CF"/>
    <w:rsid w:val="005E6990"/>
    <w:rsid w:val="005E69E9"/>
    <w:rsid w:val="005E6B0B"/>
    <w:rsid w:val="005E6BD0"/>
    <w:rsid w:val="005E6CA8"/>
    <w:rsid w:val="005E6EE0"/>
    <w:rsid w:val="005E6F9C"/>
    <w:rsid w:val="005E7021"/>
    <w:rsid w:val="005E79F2"/>
    <w:rsid w:val="005E7C9B"/>
    <w:rsid w:val="005E7D25"/>
    <w:rsid w:val="005E7ECF"/>
    <w:rsid w:val="005F0914"/>
    <w:rsid w:val="005F0A38"/>
    <w:rsid w:val="005F1063"/>
    <w:rsid w:val="005F10ED"/>
    <w:rsid w:val="005F1246"/>
    <w:rsid w:val="005F1349"/>
    <w:rsid w:val="005F1507"/>
    <w:rsid w:val="005F1783"/>
    <w:rsid w:val="005F1889"/>
    <w:rsid w:val="005F1A1D"/>
    <w:rsid w:val="005F1A88"/>
    <w:rsid w:val="005F1C75"/>
    <w:rsid w:val="005F1CE9"/>
    <w:rsid w:val="005F2167"/>
    <w:rsid w:val="005F2284"/>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DA2"/>
    <w:rsid w:val="005F3DAC"/>
    <w:rsid w:val="005F3F0E"/>
    <w:rsid w:val="005F4096"/>
    <w:rsid w:val="005F423B"/>
    <w:rsid w:val="005F48EA"/>
    <w:rsid w:val="005F4A8B"/>
    <w:rsid w:val="005F4B65"/>
    <w:rsid w:val="005F4FB3"/>
    <w:rsid w:val="005F5074"/>
    <w:rsid w:val="005F5334"/>
    <w:rsid w:val="005F53DF"/>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031"/>
    <w:rsid w:val="005F73B3"/>
    <w:rsid w:val="005F7787"/>
    <w:rsid w:val="005F7AE1"/>
    <w:rsid w:val="005F7E27"/>
    <w:rsid w:val="005F7E35"/>
    <w:rsid w:val="00600030"/>
    <w:rsid w:val="0060011E"/>
    <w:rsid w:val="006002E4"/>
    <w:rsid w:val="006002E6"/>
    <w:rsid w:val="00600648"/>
    <w:rsid w:val="00600720"/>
    <w:rsid w:val="00600883"/>
    <w:rsid w:val="006008E8"/>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68C"/>
    <w:rsid w:val="00602B69"/>
    <w:rsid w:val="00602C78"/>
    <w:rsid w:val="00602E29"/>
    <w:rsid w:val="00602F04"/>
    <w:rsid w:val="00603150"/>
    <w:rsid w:val="0060323B"/>
    <w:rsid w:val="00603471"/>
    <w:rsid w:val="006037E3"/>
    <w:rsid w:val="00603926"/>
    <w:rsid w:val="006039F8"/>
    <w:rsid w:val="00603C64"/>
    <w:rsid w:val="0060417C"/>
    <w:rsid w:val="0060435E"/>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73"/>
    <w:rsid w:val="00605CA1"/>
    <w:rsid w:val="00605F57"/>
    <w:rsid w:val="00605FC0"/>
    <w:rsid w:val="00605FDF"/>
    <w:rsid w:val="00606087"/>
    <w:rsid w:val="0060608A"/>
    <w:rsid w:val="00606280"/>
    <w:rsid w:val="006065DF"/>
    <w:rsid w:val="006069A1"/>
    <w:rsid w:val="00606A5A"/>
    <w:rsid w:val="00606DD0"/>
    <w:rsid w:val="00606F96"/>
    <w:rsid w:val="00607375"/>
    <w:rsid w:val="00607691"/>
    <w:rsid w:val="00607738"/>
    <w:rsid w:val="006078C0"/>
    <w:rsid w:val="00607900"/>
    <w:rsid w:val="00607AA9"/>
    <w:rsid w:val="00607E8B"/>
    <w:rsid w:val="00607ECB"/>
    <w:rsid w:val="00610075"/>
    <w:rsid w:val="00610366"/>
    <w:rsid w:val="0061075F"/>
    <w:rsid w:val="006108A6"/>
    <w:rsid w:val="00610C02"/>
    <w:rsid w:val="00610DAB"/>
    <w:rsid w:val="00610F2E"/>
    <w:rsid w:val="00610FE1"/>
    <w:rsid w:val="00611130"/>
    <w:rsid w:val="00611337"/>
    <w:rsid w:val="00611467"/>
    <w:rsid w:val="006116AE"/>
    <w:rsid w:val="006118BA"/>
    <w:rsid w:val="006118C6"/>
    <w:rsid w:val="00611BAB"/>
    <w:rsid w:val="00611BC7"/>
    <w:rsid w:val="00611BF1"/>
    <w:rsid w:val="0061201C"/>
    <w:rsid w:val="0061218C"/>
    <w:rsid w:val="006122B4"/>
    <w:rsid w:val="006124D5"/>
    <w:rsid w:val="006125FF"/>
    <w:rsid w:val="006127A8"/>
    <w:rsid w:val="00612846"/>
    <w:rsid w:val="006130E9"/>
    <w:rsid w:val="006132BB"/>
    <w:rsid w:val="006135A4"/>
    <w:rsid w:val="00613657"/>
    <w:rsid w:val="00613A1C"/>
    <w:rsid w:val="00613A22"/>
    <w:rsid w:val="00613A53"/>
    <w:rsid w:val="00613A6E"/>
    <w:rsid w:val="00613DF7"/>
    <w:rsid w:val="00613EC7"/>
    <w:rsid w:val="00613EF6"/>
    <w:rsid w:val="00614044"/>
    <w:rsid w:val="0061419A"/>
    <w:rsid w:val="006141C7"/>
    <w:rsid w:val="00614230"/>
    <w:rsid w:val="00614970"/>
    <w:rsid w:val="00614AD7"/>
    <w:rsid w:val="00614D56"/>
    <w:rsid w:val="00614FA5"/>
    <w:rsid w:val="006150E7"/>
    <w:rsid w:val="00615254"/>
    <w:rsid w:val="006152DA"/>
    <w:rsid w:val="0061531F"/>
    <w:rsid w:val="006155E6"/>
    <w:rsid w:val="0061573B"/>
    <w:rsid w:val="00615DC9"/>
    <w:rsid w:val="0061604E"/>
    <w:rsid w:val="006160CD"/>
    <w:rsid w:val="006162A7"/>
    <w:rsid w:val="006162FA"/>
    <w:rsid w:val="00616391"/>
    <w:rsid w:val="0061641A"/>
    <w:rsid w:val="00616522"/>
    <w:rsid w:val="00616601"/>
    <w:rsid w:val="00616C3E"/>
    <w:rsid w:val="00616D0C"/>
    <w:rsid w:val="00616FE1"/>
    <w:rsid w:val="0061722F"/>
    <w:rsid w:val="006175EF"/>
    <w:rsid w:val="0061761C"/>
    <w:rsid w:val="0062082C"/>
    <w:rsid w:val="006209B3"/>
    <w:rsid w:val="00620A65"/>
    <w:rsid w:val="00620D7E"/>
    <w:rsid w:val="0062118B"/>
    <w:rsid w:val="0062119E"/>
    <w:rsid w:val="00621311"/>
    <w:rsid w:val="0062157D"/>
    <w:rsid w:val="006218F7"/>
    <w:rsid w:val="00621D23"/>
    <w:rsid w:val="0062214A"/>
    <w:rsid w:val="00622235"/>
    <w:rsid w:val="006224FB"/>
    <w:rsid w:val="00622691"/>
    <w:rsid w:val="006226F8"/>
    <w:rsid w:val="00622D34"/>
    <w:rsid w:val="00622DF6"/>
    <w:rsid w:val="00623145"/>
    <w:rsid w:val="00623313"/>
    <w:rsid w:val="006234B2"/>
    <w:rsid w:val="0062356D"/>
    <w:rsid w:val="006235CE"/>
    <w:rsid w:val="006236B0"/>
    <w:rsid w:val="006236F2"/>
    <w:rsid w:val="006238CC"/>
    <w:rsid w:val="00623D22"/>
    <w:rsid w:val="00624158"/>
    <w:rsid w:val="0062443A"/>
    <w:rsid w:val="006248BF"/>
    <w:rsid w:val="006248F5"/>
    <w:rsid w:val="006249A3"/>
    <w:rsid w:val="00624A3F"/>
    <w:rsid w:val="00624B8A"/>
    <w:rsid w:val="00624CE7"/>
    <w:rsid w:val="00624D6D"/>
    <w:rsid w:val="00625157"/>
    <w:rsid w:val="00625277"/>
    <w:rsid w:val="00625313"/>
    <w:rsid w:val="00625426"/>
    <w:rsid w:val="00625475"/>
    <w:rsid w:val="0062570F"/>
    <w:rsid w:val="006259E6"/>
    <w:rsid w:val="00625A81"/>
    <w:rsid w:val="00625BB7"/>
    <w:rsid w:val="00625DE0"/>
    <w:rsid w:val="00626013"/>
    <w:rsid w:val="00626222"/>
    <w:rsid w:val="00626374"/>
    <w:rsid w:val="0062655A"/>
    <w:rsid w:val="006266D2"/>
    <w:rsid w:val="00626981"/>
    <w:rsid w:val="00626A99"/>
    <w:rsid w:val="00626D08"/>
    <w:rsid w:val="00626F90"/>
    <w:rsid w:val="006271AB"/>
    <w:rsid w:val="00627270"/>
    <w:rsid w:val="00627603"/>
    <w:rsid w:val="0062771E"/>
    <w:rsid w:val="00627A93"/>
    <w:rsid w:val="00627AAC"/>
    <w:rsid w:val="00627FFC"/>
    <w:rsid w:val="006300E9"/>
    <w:rsid w:val="006302CA"/>
    <w:rsid w:val="00630A1C"/>
    <w:rsid w:val="00630AE8"/>
    <w:rsid w:val="006310ED"/>
    <w:rsid w:val="00631100"/>
    <w:rsid w:val="006311EF"/>
    <w:rsid w:val="00631345"/>
    <w:rsid w:val="00631379"/>
    <w:rsid w:val="0063138E"/>
    <w:rsid w:val="0063155E"/>
    <w:rsid w:val="00631882"/>
    <w:rsid w:val="00631A9A"/>
    <w:rsid w:val="00631B87"/>
    <w:rsid w:val="00631D92"/>
    <w:rsid w:val="00631F5B"/>
    <w:rsid w:val="00631FA4"/>
    <w:rsid w:val="006320B1"/>
    <w:rsid w:val="006321CE"/>
    <w:rsid w:val="00632244"/>
    <w:rsid w:val="0063235C"/>
    <w:rsid w:val="00632529"/>
    <w:rsid w:val="006325BD"/>
    <w:rsid w:val="0063273A"/>
    <w:rsid w:val="00632BC0"/>
    <w:rsid w:val="00632D76"/>
    <w:rsid w:val="00632E7F"/>
    <w:rsid w:val="00632ED0"/>
    <w:rsid w:val="006331C5"/>
    <w:rsid w:val="00633338"/>
    <w:rsid w:val="006334B5"/>
    <w:rsid w:val="006336C9"/>
    <w:rsid w:val="0063379B"/>
    <w:rsid w:val="00633A99"/>
    <w:rsid w:val="00633B0F"/>
    <w:rsid w:val="00633D85"/>
    <w:rsid w:val="00633DD8"/>
    <w:rsid w:val="00633F65"/>
    <w:rsid w:val="0063403E"/>
    <w:rsid w:val="006340B0"/>
    <w:rsid w:val="006341DF"/>
    <w:rsid w:val="0063441E"/>
    <w:rsid w:val="00634457"/>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8A4"/>
    <w:rsid w:val="00636BA2"/>
    <w:rsid w:val="0063748D"/>
    <w:rsid w:val="0063750B"/>
    <w:rsid w:val="00637514"/>
    <w:rsid w:val="00637605"/>
    <w:rsid w:val="0063763C"/>
    <w:rsid w:val="006377C6"/>
    <w:rsid w:val="00637A6E"/>
    <w:rsid w:val="00637D8A"/>
    <w:rsid w:val="00637DA3"/>
    <w:rsid w:val="00637F3D"/>
    <w:rsid w:val="00640109"/>
    <w:rsid w:val="006401E2"/>
    <w:rsid w:val="0064076B"/>
    <w:rsid w:val="006409EA"/>
    <w:rsid w:val="00640C38"/>
    <w:rsid w:val="00640E79"/>
    <w:rsid w:val="00641012"/>
    <w:rsid w:val="00641147"/>
    <w:rsid w:val="006413FB"/>
    <w:rsid w:val="00641429"/>
    <w:rsid w:val="00641538"/>
    <w:rsid w:val="00641887"/>
    <w:rsid w:val="00641B1E"/>
    <w:rsid w:val="00641BDD"/>
    <w:rsid w:val="00641C36"/>
    <w:rsid w:val="00641D91"/>
    <w:rsid w:val="00642362"/>
    <w:rsid w:val="0064244A"/>
    <w:rsid w:val="00642568"/>
    <w:rsid w:val="006426B3"/>
    <w:rsid w:val="006429DD"/>
    <w:rsid w:val="00642E6C"/>
    <w:rsid w:val="00642F30"/>
    <w:rsid w:val="00642FEC"/>
    <w:rsid w:val="0064314E"/>
    <w:rsid w:val="00643217"/>
    <w:rsid w:val="00643442"/>
    <w:rsid w:val="006435E4"/>
    <w:rsid w:val="0064370A"/>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627"/>
    <w:rsid w:val="006477D1"/>
    <w:rsid w:val="0064790B"/>
    <w:rsid w:val="00650048"/>
    <w:rsid w:val="00650082"/>
    <w:rsid w:val="006501CB"/>
    <w:rsid w:val="006501F5"/>
    <w:rsid w:val="006502C9"/>
    <w:rsid w:val="006503B7"/>
    <w:rsid w:val="0065042E"/>
    <w:rsid w:val="00650453"/>
    <w:rsid w:val="006504D8"/>
    <w:rsid w:val="00650D1A"/>
    <w:rsid w:val="00650DD3"/>
    <w:rsid w:val="00651008"/>
    <w:rsid w:val="00651100"/>
    <w:rsid w:val="00651163"/>
    <w:rsid w:val="006511AE"/>
    <w:rsid w:val="006514B6"/>
    <w:rsid w:val="00651592"/>
    <w:rsid w:val="00651997"/>
    <w:rsid w:val="00651C03"/>
    <w:rsid w:val="00651C40"/>
    <w:rsid w:val="006521C7"/>
    <w:rsid w:val="0065277C"/>
    <w:rsid w:val="0065288F"/>
    <w:rsid w:val="00652A6E"/>
    <w:rsid w:val="00652BE2"/>
    <w:rsid w:val="00652E76"/>
    <w:rsid w:val="00653663"/>
    <w:rsid w:val="00653B8B"/>
    <w:rsid w:val="00653D18"/>
    <w:rsid w:val="00653E04"/>
    <w:rsid w:val="00653F08"/>
    <w:rsid w:val="006540C5"/>
    <w:rsid w:val="0065417C"/>
    <w:rsid w:val="00654202"/>
    <w:rsid w:val="006545AE"/>
    <w:rsid w:val="00654A97"/>
    <w:rsid w:val="00654D02"/>
    <w:rsid w:val="00654D6A"/>
    <w:rsid w:val="00654E22"/>
    <w:rsid w:val="006550F8"/>
    <w:rsid w:val="00655148"/>
    <w:rsid w:val="006551D8"/>
    <w:rsid w:val="00655282"/>
    <w:rsid w:val="00655340"/>
    <w:rsid w:val="0065596D"/>
    <w:rsid w:val="00655A36"/>
    <w:rsid w:val="00655FD2"/>
    <w:rsid w:val="006562E0"/>
    <w:rsid w:val="00656896"/>
    <w:rsid w:val="00656B0F"/>
    <w:rsid w:val="00656B4C"/>
    <w:rsid w:val="00657308"/>
    <w:rsid w:val="006578D4"/>
    <w:rsid w:val="00660283"/>
    <w:rsid w:val="006604FA"/>
    <w:rsid w:val="006605E0"/>
    <w:rsid w:val="00660E66"/>
    <w:rsid w:val="0066117D"/>
    <w:rsid w:val="006612B5"/>
    <w:rsid w:val="006613BB"/>
    <w:rsid w:val="006614E5"/>
    <w:rsid w:val="006618A3"/>
    <w:rsid w:val="00661A46"/>
    <w:rsid w:val="00661A5A"/>
    <w:rsid w:val="00661E6B"/>
    <w:rsid w:val="0066203A"/>
    <w:rsid w:val="0066252B"/>
    <w:rsid w:val="006625B3"/>
    <w:rsid w:val="006626F2"/>
    <w:rsid w:val="006628B3"/>
    <w:rsid w:val="00662980"/>
    <w:rsid w:val="00662B1A"/>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3C"/>
    <w:rsid w:val="00664A82"/>
    <w:rsid w:val="00665000"/>
    <w:rsid w:val="0066503B"/>
    <w:rsid w:val="00665092"/>
    <w:rsid w:val="006650A4"/>
    <w:rsid w:val="00665109"/>
    <w:rsid w:val="006658DA"/>
    <w:rsid w:val="00665CA7"/>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67A"/>
    <w:rsid w:val="00667742"/>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0A7"/>
    <w:rsid w:val="00671150"/>
    <w:rsid w:val="006711DF"/>
    <w:rsid w:val="00671201"/>
    <w:rsid w:val="00671258"/>
    <w:rsid w:val="0067130E"/>
    <w:rsid w:val="00671343"/>
    <w:rsid w:val="006715BB"/>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C1E"/>
    <w:rsid w:val="00672D29"/>
    <w:rsid w:val="00672DAD"/>
    <w:rsid w:val="00672E63"/>
    <w:rsid w:val="006731B3"/>
    <w:rsid w:val="006731BD"/>
    <w:rsid w:val="00673271"/>
    <w:rsid w:val="006732C5"/>
    <w:rsid w:val="00673835"/>
    <w:rsid w:val="00673C5D"/>
    <w:rsid w:val="0067404A"/>
    <w:rsid w:val="00674271"/>
    <w:rsid w:val="00674559"/>
    <w:rsid w:val="00674726"/>
    <w:rsid w:val="006748F6"/>
    <w:rsid w:val="0067491E"/>
    <w:rsid w:val="006749AB"/>
    <w:rsid w:val="00674AD1"/>
    <w:rsid w:val="00674C22"/>
    <w:rsid w:val="00674CAF"/>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4C7"/>
    <w:rsid w:val="006767B1"/>
    <w:rsid w:val="006768B4"/>
    <w:rsid w:val="006769BC"/>
    <w:rsid w:val="00676D00"/>
    <w:rsid w:val="00676D52"/>
    <w:rsid w:val="00676E61"/>
    <w:rsid w:val="00676E7C"/>
    <w:rsid w:val="00676F29"/>
    <w:rsid w:val="00677099"/>
    <w:rsid w:val="00677195"/>
    <w:rsid w:val="006771DB"/>
    <w:rsid w:val="006772A4"/>
    <w:rsid w:val="006773D2"/>
    <w:rsid w:val="00677447"/>
    <w:rsid w:val="006774AC"/>
    <w:rsid w:val="00677593"/>
    <w:rsid w:val="00677B08"/>
    <w:rsid w:val="00677BB5"/>
    <w:rsid w:val="00677BDF"/>
    <w:rsid w:val="00677EEA"/>
    <w:rsid w:val="00677F9E"/>
    <w:rsid w:val="0068019E"/>
    <w:rsid w:val="006803A0"/>
    <w:rsid w:val="0068070B"/>
    <w:rsid w:val="0068088D"/>
    <w:rsid w:val="00680AAB"/>
    <w:rsid w:val="00680EA0"/>
    <w:rsid w:val="00681253"/>
    <w:rsid w:val="00681746"/>
    <w:rsid w:val="006817D3"/>
    <w:rsid w:val="006821E3"/>
    <w:rsid w:val="00682223"/>
    <w:rsid w:val="00682591"/>
    <w:rsid w:val="006825CA"/>
    <w:rsid w:val="00682656"/>
    <w:rsid w:val="0068275E"/>
    <w:rsid w:val="006827AB"/>
    <w:rsid w:val="006830C2"/>
    <w:rsid w:val="0068349A"/>
    <w:rsid w:val="006835D3"/>
    <w:rsid w:val="00683B5B"/>
    <w:rsid w:val="00683BFE"/>
    <w:rsid w:val="00683C43"/>
    <w:rsid w:val="00683F72"/>
    <w:rsid w:val="00684096"/>
    <w:rsid w:val="00684171"/>
    <w:rsid w:val="00684201"/>
    <w:rsid w:val="00684377"/>
    <w:rsid w:val="006844DD"/>
    <w:rsid w:val="00684572"/>
    <w:rsid w:val="006845A0"/>
    <w:rsid w:val="00684A71"/>
    <w:rsid w:val="00684A92"/>
    <w:rsid w:val="00684C72"/>
    <w:rsid w:val="00684D99"/>
    <w:rsid w:val="00684FFD"/>
    <w:rsid w:val="006851A2"/>
    <w:rsid w:val="006852E3"/>
    <w:rsid w:val="00685785"/>
    <w:rsid w:val="00685B20"/>
    <w:rsid w:val="00685D7C"/>
    <w:rsid w:val="00685DFE"/>
    <w:rsid w:val="00685EE2"/>
    <w:rsid w:val="00686243"/>
    <w:rsid w:val="006862DD"/>
    <w:rsid w:val="006864CA"/>
    <w:rsid w:val="00686537"/>
    <w:rsid w:val="006869B5"/>
    <w:rsid w:val="00686AA7"/>
    <w:rsid w:val="00686D9D"/>
    <w:rsid w:val="00686ECD"/>
    <w:rsid w:val="00686F60"/>
    <w:rsid w:val="006871CB"/>
    <w:rsid w:val="0068722A"/>
    <w:rsid w:val="006874B2"/>
    <w:rsid w:val="006876BB"/>
    <w:rsid w:val="006877CF"/>
    <w:rsid w:val="00687AA0"/>
    <w:rsid w:val="00687AA2"/>
    <w:rsid w:val="00687E87"/>
    <w:rsid w:val="0069038C"/>
    <w:rsid w:val="0069059F"/>
    <w:rsid w:val="00690843"/>
    <w:rsid w:val="006908A1"/>
    <w:rsid w:val="006908FB"/>
    <w:rsid w:val="006909F2"/>
    <w:rsid w:val="00690A31"/>
    <w:rsid w:val="00690CD2"/>
    <w:rsid w:val="00690CF5"/>
    <w:rsid w:val="00690D93"/>
    <w:rsid w:val="00690FC9"/>
    <w:rsid w:val="006912C7"/>
    <w:rsid w:val="006914C1"/>
    <w:rsid w:val="006915E9"/>
    <w:rsid w:val="00691636"/>
    <w:rsid w:val="006917D0"/>
    <w:rsid w:val="00691956"/>
    <w:rsid w:val="006919A8"/>
    <w:rsid w:val="00691CBF"/>
    <w:rsid w:val="00691E44"/>
    <w:rsid w:val="0069209B"/>
    <w:rsid w:val="006921A8"/>
    <w:rsid w:val="0069223D"/>
    <w:rsid w:val="00692245"/>
    <w:rsid w:val="006924BE"/>
    <w:rsid w:val="0069268F"/>
    <w:rsid w:val="00692732"/>
    <w:rsid w:val="00692857"/>
    <w:rsid w:val="006928A6"/>
    <w:rsid w:val="006928A8"/>
    <w:rsid w:val="006929F8"/>
    <w:rsid w:val="00692BD0"/>
    <w:rsid w:val="00692C4D"/>
    <w:rsid w:val="00692D63"/>
    <w:rsid w:val="00692E25"/>
    <w:rsid w:val="00693006"/>
    <w:rsid w:val="00693027"/>
    <w:rsid w:val="00693328"/>
    <w:rsid w:val="00693635"/>
    <w:rsid w:val="00693965"/>
    <w:rsid w:val="006939F3"/>
    <w:rsid w:val="00693A1A"/>
    <w:rsid w:val="00693A60"/>
    <w:rsid w:val="00693C42"/>
    <w:rsid w:val="00693E95"/>
    <w:rsid w:val="006944A3"/>
    <w:rsid w:val="006944D6"/>
    <w:rsid w:val="006945F3"/>
    <w:rsid w:val="00694740"/>
    <w:rsid w:val="00694888"/>
    <w:rsid w:val="00694D5D"/>
    <w:rsid w:val="00694F47"/>
    <w:rsid w:val="0069521F"/>
    <w:rsid w:val="00695225"/>
    <w:rsid w:val="006954DD"/>
    <w:rsid w:val="00695A29"/>
    <w:rsid w:val="00695AA5"/>
    <w:rsid w:val="00695CE3"/>
    <w:rsid w:val="00695F2C"/>
    <w:rsid w:val="0069615C"/>
    <w:rsid w:val="0069627C"/>
    <w:rsid w:val="00696B42"/>
    <w:rsid w:val="00696D5B"/>
    <w:rsid w:val="00696E70"/>
    <w:rsid w:val="00697084"/>
    <w:rsid w:val="00697396"/>
    <w:rsid w:val="00697517"/>
    <w:rsid w:val="0069770E"/>
    <w:rsid w:val="0069777C"/>
    <w:rsid w:val="00697D91"/>
    <w:rsid w:val="006A021D"/>
    <w:rsid w:val="006A077A"/>
    <w:rsid w:val="006A0836"/>
    <w:rsid w:val="006A0903"/>
    <w:rsid w:val="006A0CB4"/>
    <w:rsid w:val="006A0D26"/>
    <w:rsid w:val="006A0DDB"/>
    <w:rsid w:val="006A10B6"/>
    <w:rsid w:val="006A13F4"/>
    <w:rsid w:val="006A1409"/>
    <w:rsid w:val="006A19FF"/>
    <w:rsid w:val="006A1ADD"/>
    <w:rsid w:val="006A1BA2"/>
    <w:rsid w:val="006A1C18"/>
    <w:rsid w:val="006A1C2C"/>
    <w:rsid w:val="006A1E23"/>
    <w:rsid w:val="006A1E64"/>
    <w:rsid w:val="006A1E9D"/>
    <w:rsid w:val="006A20BD"/>
    <w:rsid w:val="006A2170"/>
    <w:rsid w:val="006A21F0"/>
    <w:rsid w:val="006A23D3"/>
    <w:rsid w:val="006A26C7"/>
    <w:rsid w:val="006A2729"/>
    <w:rsid w:val="006A2758"/>
    <w:rsid w:val="006A2C12"/>
    <w:rsid w:val="006A2F81"/>
    <w:rsid w:val="006A3152"/>
    <w:rsid w:val="006A356D"/>
    <w:rsid w:val="006A36B6"/>
    <w:rsid w:val="006A3805"/>
    <w:rsid w:val="006A3B45"/>
    <w:rsid w:val="006A3B9E"/>
    <w:rsid w:val="006A3BBB"/>
    <w:rsid w:val="006A3D59"/>
    <w:rsid w:val="006A411D"/>
    <w:rsid w:val="006A438D"/>
    <w:rsid w:val="006A439E"/>
    <w:rsid w:val="006A487C"/>
    <w:rsid w:val="006A4BE1"/>
    <w:rsid w:val="006A4D95"/>
    <w:rsid w:val="006A4FCE"/>
    <w:rsid w:val="006A5045"/>
    <w:rsid w:val="006A509A"/>
    <w:rsid w:val="006A5155"/>
    <w:rsid w:val="006A52DD"/>
    <w:rsid w:val="006A5B2C"/>
    <w:rsid w:val="006A5F9F"/>
    <w:rsid w:val="006A6239"/>
    <w:rsid w:val="006A63D6"/>
    <w:rsid w:val="006A64D1"/>
    <w:rsid w:val="006A6530"/>
    <w:rsid w:val="006A6531"/>
    <w:rsid w:val="006A68CC"/>
    <w:rsid w:val="006A6983"/>
    <w:rsid w:val="006A6AEE"/>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6F5"/>
    <w:rsid w:val="006B0B67"/>
    <w:rsid w:val="006B0D3E"/>
    <w:rsid w:val="006B0FAD"/>
    <w:rsid w:val="006B104B"/>
    <w:rsid w:val="006B1065"/>
    <w:rsid w:val="006B1366"/>
    <w:rsid w:val="006B172D"/>
    <w:rsid w:val="006B1AF9"/>
    <w:rsid w:val="006B1B1E"/>
    <w:rsid w:val="006B1CDC"/>
    <w:rsid w:val="006B1F06"/>
    <w:rsid w:val="006B2304"/>
    <w:rsid w:val="006B24BE"/>
    <w:rsid w:val="006B29A9"/>
    <w:rsid w:val="006B2C0C"/>
    <w:rsid w:val="006B2DD8"/>
    <w:rsid w:val="006B3021"/>
    <w:rsid w:val="006B30BF"/>
    <w:rsid w:val="006B3163"/>
    <w:rsid w:val="006B3CC5"/>
    <w:rsid w:val="006B3EFA"/>
    <w:rsid w:val="006B3F7E"/>
    <w:rsid w:val="006B3FDE"/>
    <w:rsid w:val="006B407D"/>
    <w:rsid w:val="006B4247"/>
    <w:rsid w:val="006B430D"/>
    <w:rsid w:val="006B45EF"/>
    <w:rsid w:val="006B4931"/>
    <w:rsid w:val="006B4972"/>
    <w:rsid w:val="006B4BF9"/>
    <w:rsid w:val="006B4C06"/>
    <w:rsid w:val="006B50E7"/>
    <w:rsid w:val="006B51A1"/>
    <w:rsid w:val="006B53E0"/>
    <w:rsid w:val="006B5414"/>
    <w:rsid w:val="006B54FD"/>
    <w:rsid w:val="006B56EE"/>
    <w:rsid w:val="006B5769"/>
    <w:rsid w:val="006B57F3"/>
    <w:rsid w:val="006B58B9"/>
    <w:rsid w:val="006B5C1D"/>
    <w:rsid w:val="006B5F9C"/>
    <w:rsid w:val="006B5FA3"/>
    <w:rsid w:val="006B6183"/>
    <w:rsid w:val="006B62E2"/>
    <w:rsid w:val="006B64DB"/>
    <w:rsid w:val="006B670E"/>
    <w:rsid w:val="006B7054"/>
    <w:rsid w:val="006B71C1"/>
    <w:rsid w:val="006B72D9"/>
    <w:rsid w:val="006B7596"/>
    <w:rsid w:val="006B78ED"/>
    <w:rsid w:val="006B7F5D"/>
    <w:rsid w:val="006C037D"/>
    <w:rsid w:val="006C0AFC"/>
    <w:rsid w:val="006C0B26"/>
    <w:rsid w:val="006C0C5E"/>
    <w:rsid w:val="006C0D12"/>
    <w:rsid w:val="006C11E8"/>
    <w:rsid w:val="006C1359"/>
    <w:rsid w:val="006C1668"/>
    <w:rsid w:val="006C18C9"/>
    <w:rsid w:val="006C1E42"/>
    <w:rsid w:val="006C1E74"/>
    <w:rsid w:val="006C2043"/>
    <w:rsid w:val="006C22BD"/>
    <w:rsid w:val="006C246B"/>
    <w:rsid w:val="006C258C"/>
    <w:rsid w:val="006C259B"/>
    <w:rsid w:val="006C26CF"/>
    <w:rsid w:val="006C2772"/>
    <w:rsid w:val="006C2791"/>
    <w:rsid w:val="006C2E58"/>
    <w:rsid w:val="006C2EB1"/>
    <w:rsid w:val="006C3008"/>
    <w:rsid w:val="006C3011"/>
    <w:rsid w:val="006C30AF"/>
    <w:rsid w:val="006C3156"/>
    <w:rsid w:val="006C31B6"/>
    <w:rsid w:val="006C3476"/>
    <w:rsid w:val="006C348C"/>
    <w:rsid w:val="006C34AB"/>
    <w:rsid w:val="006C357B"/>
    <w:rsid w:val="006C38B4"/>
    <w:rsid w:val="006C3AAD"/>
    <w:rsid w:val="006C3BE1"/>
    <w:rsid w:val="006C3C7D"/>
    <w:rsid w:val="006C3D98"/>
    <w:rsid w:val="006C3FC1"/>
    <w:rsid w:val="006C3FE0"/>
    <w:rsid w:val="006C429F"/>
    <w:rsid w:val="006C43FD"/>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D6E"/>
    <w:rsid w:val="006C5ED6"/>
    <w:rsid w:val="006C6046"/>
    <w:rsid w:val="006C6449"/>
    <w:rsid w:val="006C6520"/>
    <w:rsid w:val="006C67E9"/>
    <w:rsid w:val="006C6C8A"/>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9C4"/>
    <w:rsid w:val="006D0D44"/>
    <w:rsid w:val="006D0EC5"/>
    <w:rsid w:val="006D1048"/>
    <w:rsid w:val="006D11E5"/>
    <w:rsid w:val="006D1230"/>
    <w:rsid w:val="006D14B1"/>
    <w:rsid w:val="006D194C"/>
    <w:rsid w:val="006D1C25"/>
    <w:rsid w:val="006D20B0"/>
    <w:rsid w:val="006D2316"/>
    <w:rsid w:val="006D244A"/>
    <w:rsid w:val="006D266E"/>
    <w:rsid w:val="006D288A"/>
    <w:rsid w:val="006D2AED"/>
    <w:rsid w:val="006D2CCB"/>
    <w:rsid w:val="006D2E67"/>
    <w:rsid w:val="006D2FCC"/>
    <w:rsid w:val="006D3071"/>
    <w:rsid w:val="006D309B"/>
    <w:rsid w:val="006D3251"/>
    <w:rsid w:val="006D37CC"/>
    <w:rsid w:val="006D3A53"/>
    <w:rsid w:val="006D3B88"/>
    <w:rsid w:val="006D3BBC"/>
    <w:rsid w:val="006D3C18"/>
    <w:rsid w:val="006D3CBF"/>
    <w:rsid w:val="006D3F38"/>
    <w:rsid w:val="006D41FA"/>
    <w:rsid w:val="006D459D"/>
    <w:rsid w:val="006D46BA"/>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425"/>
    <w:rsid w:val="006D78C3"/>
    <w:rsid w:val="006D7946"/>
    <w:rsid w:val="006D7AEB"/>
    <w:rsid w:val="006D7B6D"/>
    <w:rsid w:val="006D7D8F"/>
    <w:rsid w:val="006D7F97"/>
    <w:rsid w:val="006E066A"/>
    <w:rsid w:val="006E07BD"/>
    <w:rsid w:val="006E0A62"/>
    <w:rsid w:val="006E10A8"/>
    <w:rsid w:val="006E1568"/>
    <w:rsid w:val="006E1666"/>
    <w:rsid w:val="006E177C"/>
    <w:rsid w:val="006E1788"/>
    <w:rsid w:val="006E1826"/>
    <w:rsid w:val="006E184F"/>
    <w:rsid w:val="006E1F11"/>
    <w:rsid w:val="006E1FB6"/>
    <w:rsid w:val="006E1FB7"/>
    <w:rsid w:val="006E2063"/>
    <w:rsid w:val="006E234B"/>
    <w:rsid w:val="006E2396"/>
    <w:rsid w:val="006E23D7"/>
    <w:rsid w:val="006E2A51"/>
    <w:rsid w:val="006E2C70"/>
    <w:rsid w:val="006E2D3B"/>
    <w:rsid w:val="006E3047"/>
    <w:rsid w:val="006E3367"/>
    <w:rsid w:val="006E3421"/>
    <w:rsid w:val="006E37CB"/>
    <w:rsid w:val="006E3CBC"/>
    <w:rsid w:val="006E3CE0"/>
    <w:rsid w:val="006E417F"/>
    <w:rsid w:val="006E4534"/>
    <w:rsid w:val="006E4831"/>
    <w:rsid w:val="006E48B7"/>
    <w:rsid w:val="006E496E"/>
    <w:rsid w:val="006E4DC4"/>
    <w:rsid w:val="006E4F6D"/>
    <w:rsid w:val="006E526F"/>
    <w:rsid w:val="006E53DB"/>
    <w:rsid w:val="006E5560"/>
    <w:rsid w:val="006E5762"/>
    <w:rsid w:val="006E5BC5"/>
    <w:rsid w:val="006E5C05"/>
    <w:rsid w:val="006E5D07"/>
    <w:rsid w:val="006E6387"/>
    <w:rsid w:val="006E6555"/>
    <w:rsid w:val="006E668E"/>
    <w:rsid w:val="006E669E"/>
    <w:rsid w:val="006E6862"/>
    <w:rsid w:val="006E6864"/>
    <w:rsid w:val="006E68DE"/>
    <w:rsid w:val="006E68E3"/>
    <w:rsid w:val="006E6921"/>
    <w:rsid w:val="006E6B3A"/>
    <w:rsid w:val="006E6BD0"/>
    <w:rsid w:val="006E6DBE"/>
    <w:rsid w:val="006E7716"/>
    <w:rsid w:val="006E772D"/>
    <w:rsid w:val="006E774C"/>
    <w:rsid w:val="006E7A18"/>
    <w:rsid w:val="006E7A92"/>
    <w:rsid w:val="006E7B58"/>
    <w:rsid w:val="006E7CDD"/>
    <w:rsid w:val="006E7EC8"/>
    <w:rsid w:val="006F0083"/>
    <w:rsid w:val="006F00FF"/>
    <w:rsid w:val="006F021F"/>
    <w:rsid w:val="006F0305"/>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9C3"/>
    <w:rsid w:val="006F1E26"/>
    <w:rsid w:val="006F1F6D"/>
    <w:rsid w:val="006F2120"/>
    <w:rsid w:val="006F2419"/>
    <w:rsid w:val="006F27BF"/>
    <w:rsid w:val="006F297D"/>
    <w:rsid w:val="006F298F"/>
    <w:rsid w:val="006F2A16"/>
    <w:rsid w:val="006F2B05"/>
    <w:rsid w:val="006F300A"/>
    <w:rsid w:val="006F33C6"/>
    <w:rsid w:val="006F3573"/>
    <w:rsid w:val="006F3796"/>
    <w:rsid w:val="006F3F30"/>
    <w:rsid w:val="006F3FCB"/>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82F"/>
    <w:rsid w:val="006F7B9C"/>
    <w:rsid w:val="006F7D0B"/>
    <w:rsid w:val="006F7FD4"/>
    <w:rsid w:val="0070000D"/>
    <w:rsid w:val="0070011A"/>
    <w:rsid w:val="007001A8"/>
    <w:rsid w:val="00700453"/>
    <w:rsid w:val="0070063F"/>
    <w:rsid w:val="0070065A"/>
    <w:rsid w:val="00700710"/>
    <w:rsid w:val="007007B2"/>
    <w:rsid w:val="00701095"/>
    <w:rsid w:val="0070114B"/>
    <w:rsid w:val="00701202"/>
    <w:rsid w:val="00701504"/>
    <w:rsid w:val="007016B6"/>
    <w:rsid w:val="007017EF"/>
    <w:rsid w:val="00701C26"/>
    <w:rsid w:val="00701D28"/>
    <w:rsid w:val="00701D8C"/>
    <w:rsid w:val="0070215E"/>
    <w:rsid w:val="00702235"/>
    <w:rsid w:val="007023BA"/>
    <w:rsid w:val="00702628"/>
    <w:rsid w:val="00702712"/>
    <w:rsid w:val="00702B28"/>
    <w:rsid w:val="00702C69"/>
    <w:rsid w:val="00702E46"/>
    <w:rsid w:val="0070309E"/>
    <w:rsid w:val="0070348B"/>
    <w:rsid w:val="0070370D"/>
    <w:rsid w:val="00703BAB"/>
    <w:rsid w:val="00703DC5"/>
    <w:rsid w:val="00703E2D"/>
    <w:rsid w:val="00704274"/>
    <w:rsid w:val="007043DA"/>
    <w:rsid w:val="00704468"/>
    <w:rsid w:val="0070481F"/>
    <w:rsid w:val="00704CFC"/>
    <w:rsid w:val="00704DAA"/>
    <w:rsid w:val="00704EF2"/>
    <w:rsid w:val="00704F4A"/>
    <w:rsid w:val="0070506F"/>
    <w:rsid w:val="0070554E"/>
    <w:rsid w:val="007055C9"/>
    <w:rsid w:val="0070597C"/>
    <w:rsid w:val="00705A34"/>
    <w:rsid w:val="00705D71"/>
    <w:rsid w:val="00705FBD"/>
    <w:rsid w:val="007067FE"/>
    <w:rsid w:val="007069DB"/>
    <w:rsid w:val="00706B48"/>
    <w:rsid w:val="00706BB1"/>
    <w:rsid w:val="00706E10"/>
    <w:rsid w:val="00706F18"/>
    <w:rsid w:val="00706FEA"/>
    <w:rsid w:val="007070CF"/>
    <w:rsid w:val="00707327"/>
    <w:rsid w:val="0070744D"/>
    <w:rsid w:val="00707469"/>
    <w:rsid w:val="00707561"/>
    <w:rsid w:val="00707671"/>
    <w:rsid w:val="0070775F"/>
    <w:rsid w:val="0070790F"/>
    <w:rsid w:val="00707A54"/>
    <w:rsid w:val="00707D7D"/>
    <w:rsid w:val="00707E15"/>
    <w:rsid w:val="00707FE6"/>
    <w:rsid w:val="007100DE"/>
    <w:rsid w:val="00710314"/>
    <w:rsid w:val="007106F7"/>
    <w:rsid w:val="007108CF"/>
    <w:rsid w:val="007109CB"/>
    <w:rsid w:val="00710C20"/>
    <w:rsid w:val="00710C96"/>
    <w:rsid w:val="00710CB7"/>
    <w:rsid w:val="00710D65"/>
    <w:rsid w:val="00710EBD"/>
    <w:rsid w:val="00711100"/>
    <w:rsid w:val="00711181"/>
    <w:rsid w:val="007111B2"/>
    <w:rsid w:val="00711231"/>
    <w:rsid w:val="0071136F"/>
    <w:rsid w:val="007113EB"/>
    <w:rsid w:val="00711627"/>
    <w:rsid w:val="00711737"/>
    <w:rsid w:val="007117F8"/>
    <w:rsid w:val="00711CB3"/>
    <w:rsid w:val="00711CBD"/>
    <w:rsid w:val="00711D9C"/>
    <w:rsid w:val="00711DDF"/>
    <w:rsid w:val="007121B8"/>
    <w:rsid w:val="007125F1"/>
    <w:rsid w:val="0071260D"/>
    <w:rsid w:val="007127D7"/>
    <w:rsid w:val="00712904"/>
    <w:rsid w:val="007129CA"/>
    <w:rsid w:val="00712F99"/>
    <w:rsid w:val="007130DA"/>
    <w:rsid w:val="0071313E"/>
    <w:rsid w:val="00713369"/>
    <w:rsid w:val="0071337B"/>
    <w:rsid w:val="00713543"/>
    <w:rsid w:val="007138DF"/>
    <w:rsid w:val="00713A62"/>
    <w:rsid w:val="00713D5C"/>
    <w:rsid w:val="00713D60"/>
    <w:rsid w:val="00713D79"/>
    <w:rsid w:val="00713EF5"/>
    <w:rsid w:val="00713F56"/>
    <w:rsid w:val="00713F8E"/>
    <w:rsid w:val="0071432F"/>
    <w:rsid w:val="00714527"/>
    <w:rsid w:val="00714586"/>
    <w:rsid w:val="007146FB"/>
    <w:rsid w:val="00714A67"/>
    <w:rsid w:val="00714AA3"/>
    <w:rsid w:val="00714C44"/>
    <w:rsid w:val="00714D68"/>
    <w:rsid w:val="00714FA9"/>
    <w:rsid w:val="00715201"/>
    <w:rsid w:val="007153BF"/>
    <w:rsid w:val="00715404"/>
    <w:rsid w:val="007157DB"/>
    <w:rsid w:val="00715877"/>
    <w:rsid w:val="0071587B"/>
    <w:rsid w:val="00715A9F"/>
    <w:rsid w:val="00715AE0"/>
    <w:rsid w:val="00715BB4"/>
    <w:rsid w:val="007161A7"/>
    <w:rsid w:val="0071641C"/>
    <w:rsid w:val="0071646B"/>
    <w:rsid w:val="007166D7"/>
    <w:rsid w:val="007168A4"/>
    <w:rsid w:val="007169BC"/>
    <w:rsid w:val="00716A92"/>
    <w:rsid w:val="00716B0B"/>
    <w:rsid w:val="00716B62"/>
    <w:rsid w:val="00716BC1"/>
    <w:rsid w:val="00716DD7"/>
    <w:rsid w:val="00717090"/>
    <w:rsid w:val="007170F5"/>
    <w:rsid w:val="00717342"/>
    <w:rsid w:val="007173BD"/>
    <w:rsid w:val="007173FD"/>
    <w:rsid w:val="00717672"/>
    <w:rsid w:val="007176C8"/>
    <w:rsid w:val="007179FE"/>
    <w:rsid w:val="00717AB4"/>
    <w:rsid w:val="00717C1D"/>
    <w:rsid w:val="00717C3E"/>
    <w:rsid w:val="00717C6D"/>
    <w:rsid w:val="0072021E"/>
    <w:rsid w:val="007202CA"/>
    <w:rsid w:val="007202E2"/>
    <w:rsid w:val="0072049F"/>
    <w:rsid w:val="007205E3"/>
    <w:rsid w:val="007205F2"/>
    <w:rsid w:val="007207F5"/>
    <w:rsid w:val="00720821"/>
    <w:rsid w:val="00720971"/>
    <w:rsid w:val="00720A77"/>
    <w:rsid w:val="00720C51"/>
    <w:rsid w:val="0072109D"/>
    <w:rsid w:val="007210B5"/>
    <w:rsid w:val="007210CC"/>
    <w:rsid w:val="007211F4"/>
    <w:rsid w:val="00721523"/>
    <w:rsid w:val="0072152F"/>
    <w:rsid w:val="00721823"/>
    <w:rsid w:val="007218B6"/>
    <w:rsid w:val="007218F2"/>
    <w:rsid w:val="00721D42"/>
    <w:rsid w:val="00721E82"/>
    <w:rsid w:val="00721EB5"/>
    <w:rsid w:val="00721FC2"/>
    <w:rsid w:val="00722013"/>
    <w:rsid w:val="00722090"/>
    <w:rsid w:val="007220FC"/>
    <w:rsid w:val="00722161"/>
    <w:rsid w:val="0072259B"/>
    <w:rsid w:val="00722962"/>
    <w:rsid w:val="00722ABA"/>
    <w:rsid w:val="00722D3A"/>
    <w:rsid w:val="00722D5D"/>
    <w:rsid w:val="00722ECD"/>
    <w:rsid w:val="00723520"/>
    <w:rsid w:val="00723550"/>
    <w:rsid w:val="007235BB"/>
    <w:rsid w:val="00723AB2"/>
    <w:rsid w:val="00723AE7"/>
    <w:rsid w:val="00723BC3"/>
    <w:rsid w:val="007241A6"/>
    <w:rsid w:val="007242C9"/>
    <w:rsid w:val="0072443F"/>
    <w:rsid w:val="007244CC"/>
    <w:rsid w:val="007245B7"/>
    <w:rsid w:val="0072478B"/>
    <w:rsid w:val="007247D9"/>
    <w:rsid w:val="00724D14"/>
    <w:rsid w:val="00724E0D"/>
    <w:rsid w:val="00724F9A"/>
    <w:rsid w:val="00725141"/>
    <w:rsid w:val="007252AC"/>
    <w:rsid w:val="007252E9"/>
    <w:rsid w:val="00725437"/>
    <w:rsid w:val="0072555E"/>
    <w:rsid w:val="0072556F"/>
    <w:rsid w:val="007255AD"/>
    <w:rsid w:val="007255D1"/>
    <w:rsid w:val="007255F7"/>
    <w:rsid w:val="007256FD"/>
    <w:rsid w:val="007259E9"/>
    <w:rsid w:val="00725F36"/>
    <w:rsid w:val="00726110"/>
    <w:rsid w:val="0072613E"/>
    <w:rsid w:val="007261C0"/>
    <w:rsid w:val="00726405"/>
    <w:rsid w:val="007267CD"/>
    <w:rsid w:val="00726940"/>
    <w:rsid w:val="00726B41"/>
    <w:rsid w:val="00726B9A"/>
    <w:rsid w:val="007272DD"/>
    <w:rsid w:val="00727707"/>
    <w:rsid w:val="007277F9"/>
    <w:rsid w:val="0072782A"/>
    <w:rsid w:val="007279A6"/>
    <w:rsid w:val="00727AE6"/>
    <w:rsid w:val="00727B60"/>
    <w:rsid w:val="00730013"/>
    <w:rsid w:val="00730067"/>
    <w:rsid w:val="007304CD"/>
    <w:rsid w:val="00730A92"/>
    <w:rsid w:val="00730B06"/>
    <w:rsid w:val="00731286"/>
    <w:rsid w:val="0073129A"/>
    <w:rsid w:val="007315D8"/>
    <w:rsid w:val="00731689"/>
    <w:rsid w:val="00731737"/>
    <w:rsid w:val="00731A14"/>
    <w:rsid w:val="00731B4E"/>
    <w:rsid w:val="00731D8B"/>
    <w:rsid w:val="00731F6E"/>
    <w:rsid w:val="00732019"/>
    <w:rsid w:val="0073202A"/>
    <w:rsid w:val="00732160"/>
    <w:rsid w:val="007321F5"/>
    <w:rsid w:val="007324AD"/>
    <w:rsid w:val="00732502"/>
    <w:rsid w:val="00732516"/>
    <w:rsid w:val="00732594"/>
    <w:rsid w:val="00732939"/>
    <w:rsid w:val="00732942"/>
    <w:rsid w:val="0073297B"/>
    <w:rsid w:val="00732A07"/>
    <w:rsid w:val="00732AE3"/>
    <w:rsid w:val="00732B14"/>
    <w:rsid w:val="00732C3A"/>
    <w:rsid w:val="00732E39"/>
    <w:rsid w:val="00732FFB"/>
    <w:rsid w:val="007333BF"/>
    <w:rsid w:val="007333D3"/>
    <w:rsid w:val="0073343A"/>
    <w:rsid w:val="0073358F"/>
    <w:rsid w:val="00733793"/>
    <w:rsid w:val="00733AF7"/>
    <w:rsid w:val="00733C46"/>
    <w:rsid w:val="00733C4A"/>
    <w:rsid w:val="00733CFF"/>
    <w:rsid w:val="00733DC1"/>
    <w:rsid w:val="00733E26"/>
    <w:rsid w:val="00733E89"/>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A27"/>
    <w:rsid w:val="00737DE7"/>
    <w:rsid w:val="00737EB7"/>
    <w:rsid w:val="0074054F"/>
    <w:rsid w:val="00740811"/>
    <w:rsid w:val="00740884"/>
    <w:rsid w:val="00740925"/>
    <w:rsid w:val="00740A66"/>
    <w:rsid w:val="00740B14"/>
    <w:rsid w:val="00740B83"/>
    <w:rsid w:val="00740EE3"/>
    <w:rsid w:val="00741156"/>
    <w:rsid w:val="00741297"/>
    <w:rsid w:val="00741583"/>
    <w:rsid w:val="007419AE"/>
    <w:rsid w:val="00741A7A"/>
    <w:rsid w:val="00741C60"/>
    <w:rsid w:val="00741D9B"/>
    <w:rsid w:val="007420E7"/>
    <w:rsid w:val="00742218"/>
    <w:rsid w:val="00742459"/>
    <w:rsid w:val="007424BF"/>
    <w:rsid w:val="00742532"/>
    <w:rsid w:val="00742583"/>
    <w:rsid w:val="00742A73"/>
    <w:rsid w:val="00742B5F"/>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5EF1"/>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22"/>
    <w:rsid w:val="0075047E"/>
    <w:rsid w:val="007507B9"/>
    <w:rsid w:val="007507F3"/>
    <w:rsid w:val="00750AAC"/>
    <w:rsid w:val="00750C88"/>
    <w:rsid w:val="00751091"/>
    <w:rsid w:val="00751596"/>
    <w:rsid w:val="007515C8"/>
    <w:rsid w:val="0075162C"/>
    <w:rsid w:val="00751A4F"/>
    <w:rsid w:val="00751B00"/>
    <w:rsid w:val="00751C60"/>
    <w:rsid w:val="00751D37"/>
    <w:rsid w:val="00751DEC"/>
    <w:rsid w:val="00751E6D"/>
    <w:rsid w:val="007528E6"/>
    <w:rsid w:val="00752A25"/>
    <w:rsid w:val="00752D9F"/>
    <w:rsid w:val="00752F8B"/>
    <w:rsid w:val="00753369"/>
    <w:rsid w:val="00753A3D"/>
    <w:rsid w:val="00753C26"/>
    <w:rsid w:val="00753DCA"/>
    <w:rsid w:val="00753FDD"/>
    <w:rsid w:val="0075409D"/>
    <w:rsid w:val="0075436E"/>
    <w:rsid w:val="0075443C"/>
    <w:rsid w:val="00754520"/>
    <w:rsid w:val="00754BF4"/>
    <w:rsid w:val="00755060"/>
    <w:rsid w:val="007553C6"/>
    <w:rsid w:val="00755663"/>
    <w:rsid w:val="007556F2"/>
    <w:rsid w:val="0075599A"/>
    <w:rsid w:val="007559AE"/>
    <w:rsid w:val="00755B71"/>
    <w:rsid w:val="00755E66"/>
    <w:rsid w:val="00755EAD"/>
    <w:rsid w:val="00755FF0"/>
    <w:rsid w:val="0075640B"/>
    <w:rsid w:val="007564AE"/>
    <w:rsid w:val="00756537"/>
    <w:rsid w:val="00757485"/>
    <w:rsid w:val="0075750A"/>
    <w:rsid w:val="0075767C"/>
    <w:rsid w:val="00757D25"/>
    <w:rsid w:val="00757DAF"/>
    <w:rsid w:val="00757F7A"/>
    <w:rsid w:val="00760053"/>
    <w:rsid w:val="007604F7"/>
    <w:rsid w:val="007606C1"/>
    <w:rsid w:val="00760965"/>
    <w:rsid w:val="00760AEC"/>
    <w:rsid w:val="00760AFA"/>
    <w:rsid w:val="00760BFA"/>
    <w:rsid w:val="00760DB6"/>
    <w:rsid w:val="0076101C"/>
    <w:rsid w:val="0076132B"/>
    <w:rsid w:val="00761783"/>
    <w:rsid w:val="00761A1E"/>
    <w:rsid w:val="00761CD1"/>
    <w:rsid w:val="00761E39"/>
    <w:rsid w:val="00761F0B"/>
    <w:rsid w:val="00761FF6"/>
    <w:rsid w:val="0076250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C9E"/>
    <w:rsid w:val="00763D67"/>
    <w:rsid w:val="00763E2A"/>
    <w:rsid w:val="00763E8B"/>
    <w:rsid w:val="0076408E"/>
    <w:rsid w:val="00764333"/>
    <w:rsid w:val="0076457C"/>
    <w:rsid w:val="00764777"/>
    <w:rsid w:val="00764A20"/>
    <w:rsid w:val="00764ABB"/>
    <w:rsid w:val="00764F21"/>
    <w:rsid w:val="00765085"/>
    <w:rsid w:val="00765137"/>
    <w:rsid w:val="007651AB"/>
    <w:rsid w:val="00765D77"/>
    <w:rsid w:val="00766263"/>
    <w:rsid w:val="0076633F"/>
    <w:rsid w:val="007663A0"/>
    <w:rsid w:val="007663AE"/>
    <w:rsid w:val="007664B7"/>
    <w:rsid w:val="00766515"/>
    <w:rsid w:val="00766520"/>
    <w:rsid w:val="0076660A"/>
    <w:rsid w:val="007666D3"/>
    <w:rsid w:val="007666E7"/>
    <w:rsid w:val="00766A1B"/>
    <w:rsid w:val="00766CA1"/>
    <w:rsid w:val="00766D09"/>
    <w:rsid w:val="00766E64"/>
    <w:rsid w:val="00766E8E"/>
    <w:rsid w:val="0076761D"/>
    <w:rsid w:val="00767760"/>
    <w:rsid w:val="00767A27"/>
    <w:rsid w:val="0077018A"/>
    <w:rsid w:val="007704E5"/>
    <w:rsid w:val="00770518"/>
    <w:rsid w:val="007705C3"/>
    <w:rsid w:val="00770A73"/>
    <w:rsid w:val="00770A9A"/>
    <w:rsid w:val="00770C48"/>
    <w:rsid w:val="00771334"/>
    <w:rsid w:val="00771354"/>
    <w:rsid w:val="00771B06"/>
    <w:rsid w:val="00771B3B"/>
    <w:rsid w:val="00771CF1"/>
    <w:rsid w:val="00771E01"/>
    <w:rsid w:val="00771F0C"/>
    <w:rsid w:val="00771FB0"/>
    <w:rsid w:val="00772336"/>
    <w:rsid w:val="007724B2"/>
    <w:rsid w:val="00772534"/>
    <w:rsid w:val="0077255D"/>
    <w:rsid w:val="00772B4C"/>
    <w:rsid w:val="00772F9B"/>
    <w:rsid w:val="007732A7"/>
    <w:rsid w:val="007732B9"/>
    <w:rsid w:val="007733C9"/>
    <w:rsid w:val="00773684"/>
    <w:rsid w:val="00773718"/>
    <w:rsid w:val="00773758"/>
    <w:rsid w:val="007737A8"/>
    <w:rsid w:val="00773903"/>
    <w:rsid w:val="00773986"/>
    <w:rsid w:val="00773A03"/>
    <w:rsid w:val="00773BDE"/>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96D"/>
    <w:rsid w:val="00776B18"/>
    <w:rsid w:val="00776E74"/>
    <w:rsid w:val="00776F4D"/>
    <w:rsid w:val="00776F8C"/>
    <w:rsid w:val="0077705D"/>
    <w:rsid w:val="0077712B"/>
    <w:rsid w:val="00777141"/>
    <w:rsid w:val="0077738F"/>
    <w:rsid w:val="00777435"/>
    <w:rsid w:val="00777664"/>
    <w:rsid w:val="00777756"/>
    <w:rsid w:val="00777C6E"/>
    <w:rsid w:val="00777C78"/>
    <w:rsid w:val="00777D7F"/>
    <w:rsid w:val="00777E16"/>
    <w:rsid w:val="00777EBA"/>
    <w:rsid w:val="00777F84"/>
    <w:rsid w:val="00777FE4"/>
    <w:rsid w:val="0078001F"/>
    <w:rsid w:val="00780199"/>
    <w:rsid w:val="007802AA"/>
    <w:rsid w:val="007803B1"/>
    <w:rsid w:val="007803E4"/>
    <w:rsid w:val="007804D6"/>
    <w:rsid w:val="00780929"/>
    <w:rsid w:val="00780969"/>
    <w:rsid w:val="00780988"/>
    <w:rsid w:val="00780E1C"/>
    <w:rsid w:val="00780F7E"/>
    <w:rsid w:val="0078138E"/>
    <w:rsid w:val="007817A5"/>
    <w:rsid w:val="00781817"/>
    <w:rsid w:val="00781A51"/>
    <w:rsid w:val="00781AD5"/>
    <w:rsid w:val="00781B19"/>
    <w:rsid w:val="00781B69"/>
    <w:rsid w:val="00781CD5"/>
    <w:rsid w:val="00781E2F"/>
    <w:rsid w:val="00781F7A"/>
    <w:rsid w:val="00782380"/>
    <w:rsid w:val="007824C7"/>
    <w:rsid w:val="007827DF"/>
    <w:rsid w:val="00782870"/>
    <w:rsid w:val="007829B7"/>
    <w:rsid w:val="00782B06"/>
    <w:rsid w:val="00782C28"/>
    <w:rsid w:val="00782D98"/>
    <w:rsid w:val="00782E07"/>
    <w:rsid w:val="00782FA1"/>
    <w:rsid w:val="00783014"/>
    <w:rsid w:val="007830AD"/>
    <w:rsid w:val="007831C2"/>
    <w:rsid w:val="0078320B"/>
    <w:rsid w:val="00783230"/>
    <w:rsid w:val="00783639"/>
    <w:rsid w:val="00783679"/>
    <w:rsid w:val="007837B9"/>
    <w:rsid w:val="00783936"/>
    <w:rsid w:val="00783A35"/>
    <w:rsid w:val="00783B1D"/>
    <w:rsid w:val="00783C0D"/>
    <w:rsid w:val="00783DC1"/>
    <w:rsid w:val="00783EC8"/>
    <w:rsid w:val="00783ED3"/>
    <w:rsid w:val="0078405D"/>
    <w:rsid w:val="00784074"/>
    <w:rsid w:val="007840C4"/>
    <w:rsid w:val="00784417"/>
    <w:rsid w:val="007845EE"/>
    <w:rsid w:val="00784901"/>
    <w:rsid w:val="00784AC0"/>
    <w:rsid w:val="00784BF2"/>
    <w:rsid w:val="007850C7"/>
    <w:rsid w:val="0078543B"/>
    <w:rsid w:val="0078546B"/>
    <w:rsid w:val="0078566D"/>
    <w:rsid w:val="007857CB"/>
    <w:rsid w:val="007857FF"/>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77D"/>
    <w:rsid w:val="00787AE6"/>
    <w:rsid w:val="00787E71"/>
    <w:rsid w:val="00787EAF"/>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1F2C"/>
    <w:rsid w:val="007920B3"/>
    <w:rsid w:val="007921A0"/>
    <w:rsid w:val="0079220B"/>
    <w:rsid w:val="00792379"/>
    <w:rsid w:val="0079243B"/>
    <w:rsid w:val="00792483"/>
    <w:rsid w:val="00792490"/>
    <w:rsid w:val="0079298F"/>
    <w:rsid w:val="00792B46"/>
    <w:rsid w:val="00792FD9"/>
    <w:rsid w:val="00793047"/>
    <w:rsid w:val="007930EC"/>
    <w:rsid w:val="007930F0"/>
    <w:rsid w:val="00793295"/>
    <w:rsid w:val="007944F5"/>
    <w:rsid w:val="007948A9"/>
    <w:rsid w:val="007949A8"/>
    <w:rsid w:val="007949C2"/>
    <w:rsid w:val="00794D1A"/>
    <w:rsid w:val="00794D20"/>
    <w:rsid w:val="00794DC4"/>
    <w:rsid w:val="0079531B"/>
    <w:rsid w:val="0079535D"/>
    <w:rsid w:val="00795381"/>
    <w:rsid w:val="007955FD"/>
    <w:rsid w:val="007959DA"/>
    <w:rsid w:val="00795C09"/>
    <w:rsid w:val="00795C50"/>
    <w:rsid w:val="00795D93"/>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235"/>
    <w:rsid w:val="007A03DD"/>
    <w:rsid w:val="007A0649"/>
    <w:rsid w:val="007A0828"/>
    <w:rsid w:val="007A09AF"/>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2037"/>
    <w:rsid w:val="007A21C0"/>
    <w:rsid w:val="007A22C1"/>
    <w:rsid w:val="007A2475"/>
    <w:rsid w:val="007A2822"/>
    <w:rsid w:val="007A2850"/>
    <w:rsid w:val="007A2FA1"/>
    <w:rsid w:val="007A2FC0"/>
    <w:rsid w:val="007A3026"/>
    <w:rsid w:val="007A30EE"/>
    <w:rsid w:val="007A3161"/>
    <w:rsid w:val="007A31B7"/>
    <w:rsid w:val="007A342E"/>
    <w:rsid w:val="007A34B2"/>
    <w:rsid w:val="007A34E2"/>
    <w:rsid w:val="007A368F"/>
    <w:rsid w:val="007A399B"/>
    <w:rsid w:val="007A3BCE"/>
    <w:rsid w:val="007A3F24"/>
    <w:rsid w:val="007A4086"/>
    <w:rsid w:val="007A4313"/>
    <w:rsid w:val="007A4327"/>
    <w:rsid w:val="007A45E1"/>
    <w:rsid w:val="007A4677"/>
    <w:rsid w:val="007A476E"/>
    <w:rsid w:val="007A47D3"/>
    <w:rsid w:val="007A4826"/>
    <w:rsid w:val="007A4A13"/>
    <w:rsid w:val="007A4AB1"/>
    <w:rsid w:val="007A4B20"/>
    <w:rsid w:val="007A4BFF"/>
    <w:rsid w:val="007A4EBD"/>
    <w:rsid w:val="007A4EF8"/>
    <w:rsid w:val="007A4F5A"/>
    <w:rsid w:val="007A4F80"/>
    <w:rsid w:val="007A52B2"/>
    <w:rsid w:val="007A534E"/>
    <w:rsid w:val="007A581E"/>
    <w:rsid w:val="007A5B40"/>
    <w:rsid w:val="007A5C56"/>
    <w:rsid w:val="007A5D52"/>
    <w:rsid w:val="007A5F5C"/>
    <w:rsid w:val="007A617D"/>
    <w:rsid w:val="007A62A6"/>
    <w:rsid w:val="007A62DA"/>
    <w:rsid w:val="007A63E7"/>
    <w:rsid w:val="007A6618"/>
    <w:rsid w:val="007A6655"/>
    <w:rsid w:val="007A6752"/>
    <w:rsid w:val="007A68E8"/>
    <w:rsid w:val="007A692C"/>
    <w:rsid w:val="007A6A1C"/>
    <w:rsid w:val="007A6B99"/>
    <w:rsid w:val="007A6BB0"/>
    <w:rsid w:val="007A6C6B"/>
    <w:rsid w:val="007A6E12"/>
    <w:rsid w:val="007A6E14"/>
    <w:rsid w:val="007A6E16"/>
    <w:rsid w:val="007A6FED"/>
    <w:rsid w:val="007A78C4"/>
    <w:rsid w:val="007A79BB"/>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E58"/>
    <w:rsid w:val="007B1EA5"/>
    <w:rsid w:val="007B21F2"/>
    <w:rsid w:val="007B250F"/>
    <w:rsid w:val="007B2514"/>
    <w:rsid w:val="007B266B"/>
    <w:rsid w:val="007B26CB"/>
    <w:rsid w:val="007B277C"/>
    <w:rsid w:val="007B2869"/>
    <w:rsid w:val="007B2A68"/>
    <w:rsid w:val="007B2B6D"/>
    <w:rsid w:val="007B2BD5"/>
    <w:rsid w:val="007B2E10"/>
    <w:rsid w:val="007B2EB3"/>
    <w:rsid w:val="007B2F99"/>
    <w:rsid w:val="007B3087"/>
    <w:rsid w:val="007B3327"/>
    <w:rsid w:val="007B33C0"/>
    <w:rsid w:val="007B3412"/>
    <w:rsid w:val="007B3727"/>
    <w:rsid w:val="007B456A"/>
    <w:rsid w:val="007B45A6"/>
    <w:rsid w:val="007B485F"/>
    <w:rsid w:val="007B4895"/>
    <w:rsid w:val="007B496A"/>
    <w:rsid w:val="007B4BD5"/>
    <w:rsid w:val="007B50FD"/>
    <w:rsid w:val="007B5284"/>
    <w:rsid w:val="007B52AB"/>
    <w:rsid w:val="007B5BA0"/>
    <w:rsid w:val="007B5E39"/>
    <w:rsid w:val="007B6239"/>
    <w:rsid w:val="007B6369"/>
    <w:rsid w:val="007B69D2"/>
    <w:rsid w:val="007B6C24"/>
    <w:rsid w:val="007B6C51"/>
    <w:rsid w:val="007B6CA7"/>
    <w:rsid w:val="007B6ECF"/>
    <w:rsid w:val="007B6F65"/>
    <w:rsid w:val="007B6F8F"/>
    <w:rsid w:val="007B6F9F"/>
    <w:rsid w:val="007B7028"/>
    <w:rsid w:val="007B7247"/>
    <w:rsid w:val="007B73B7"/>
    <w:rsid w:val="007B7541"/>
    <w:rsid w:val="007B76B9"/>
    <w:rsid w:val="007B77AA"/>
    <w:rsid w:val="007B79E4"/>
    <w:rsid w:val="007B7C45"/>
    <w:rsid w:val="007C0100"/>
    <w:rsid w:val="007C0439"/>
    <w:rsid w:val="007C061C"/>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8E3"/>
    <w:rsid w:val="007C1AEF"/>
    <w:rsid w:val="007C1BE7"/>
    <w:rsid w:val="007C1EE8"/>
    <w:rsid w:val="007C2B55"/>
    <w:rsid w:val="007C2B64"/>
    <w:rsid w:val="007C2DB3"/>
    <w:rsid w:val="007C2E11"/>
    <w:rsid w:val="007C2F08"/>
    <w:rsid w:val="007C2FA7"/>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635"/>
    <w:rsid w:val="007C580F"/>
    <w:rsid w:val="007C5BF7"/>
    <w:rsid w:val="007C5C72"/>
    <w:rsid w:val="007C5CD9"/>
    <w:rsid w:val="007C5CF6"/>
    <w:rsid w:val="007C5F13"/>
    <w:rsid w:val="007C5F82"/>
    <w:rsid w:val="007C6156"/>
    <w:rsid w:val="007C637A"/>
    <w:rsid w:val="007C69CF"/>
    <w:rsid w:val="007C6BBD"/>
    <w:rsid w:val="007C6D6E"/>
    <w:rsid w:val="007C6F22"/>
    <w:rsid w:val="007C6F66"/>
    <w:rsid w:val="007C6FBD"/>
    <w:rsid w:val="007C75A0"/>
    <w:rsid w:val="007C763C"/>
    <w:rsid w:val="007C7750"/>
    <w:rsid w:val="007C7900"/>
    <w:rsid w:val="007C794D"/>
    <w:rsid w:val="007D0235"/>
    <w:rsid w:val="007D05CF"/>
    <w:rsid w:val="007D064B"/>
    <w:rsid w:val="007D0704"/>
    <w:rsid w:val="007D0710"/>
    <w:rsid w:val="007D0B1B"/>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2A"/>
    <w:rsid w:val="007D39BB"/>
    <w:rsid w:val="007D39D4"/>
    <w:rsid w:val="007D3A04"/>
    <w:rsid w:val="007D3B03"/>
    <w:rsid w:val="007D3B8F"/>
    <w:rsid w:val="007D3EA2"/>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55B"/>
    <w:rsid w:val="007D5D4A"/>
    <w:rsid w:val="007D5DBB"/>
    <w:rsid w:val="007D5DC1"/>
    <w:rsid w:val="007D5FBD"/>
    <w:rsid w:val="007D60A6"/>
    <w:rsid w:val="007D60EE"/>
    <w:rsid w:val="007D614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53"/>
    <w:rsid w:val="007E469E"/>
    <w:rsid w:val="007E4760"/>
    <w:rsid w:val="007E47F2"/>
    <w:rsid w:val="007E4AFF"/>
    <w:rsid w:val="007E4C02"/>
    <w:rsid w:val="007E4C64"/>
    <w:rsid w:val="007E4C76"/>
    <w:rsid w:val="007E4EA9"/>
    <w:rsid w:val="007E4F78"/>
    <w:rsid w:val="007E5443"/>
    <w:rsid w:val="007E5483"/>
    <w:rsid w:val="007E5808"/>
    <w:rsid w:val="007E5A46"/>
    <w:rsid w:val="007E5F29"/>
    <w:rsid w:val="007E604E"/>
    <w:rsid w:val="007E60E1"/>
    <w:rsid w:val="007E62B5"/>
    <w:rsid w:val="007E66C7"/>
    <w:rsid w:val="007E67C6"/>
    <w:rsid w:val="007E684C"/>
    <w:rsid w:val="007E6B3B"/>
    <w:rsid w:val="007E6E2A"/>
    <w:rsid w:val="007E6F27"/>
    <w:rsid w:val="007E709C"/>
    <w:rsid w:val="007E7537"/>
    <w:rsid w:val="007E783B"/>
    <w:rsid w:val="007E7AD6"/>
    <w:rsid w:val="007E7C72"/>
    <w:rsid w:val="007E7C75"/>
    <w:rsid w:val="007E7CFA"/>
    <w:rsid w:val="007F0274"/>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B"/>
    <w:rsid w:val="007F28AA"/>
    <w:rsid w:val="007F2ABD"/>
    <w:rsid w:val="007F2C23"/>
    <w:rsid w:val="007F2D4D"/>
    <w:rsid w:val="007F2E31"/>
    <w:rsid w:val="007F2F36"/>
    <w:rsid w:val="007F31E9"/>
    <w:rsid w:val="007F33A7"/>
    <w:rsid w:val="007F35BF"/>
    <w:rsid w:val="007F3638"/>
    <w:rsid w:val="007F37B2"/>
    <w:rsid w:val="007F3C8B"/>
    <w:rsid w:val="007F3FD2"/>
    <w:rsid w:val="007F4B71"/>
    <w:rsid w:val="007F4C0E"/>
    <w:rsid w:val="007F4D05"/>
    <w:rsid w:val="007F4F46"/>
    <w:rsid w:val="007F5098"/>
    <w:rsid w:val="007F513D"/>
    <w:rsid w:val="007F5160"/>
    <w:rsid w:val="007F5308"/>
    <w:rsid w:val="007F533F"/>
    <w:rsid w:val="007F53EE"/>
    <w:rsid w:val="007F57DA"/>
    <w:rsid w:val="007F5B11"/>
    <w:rsid w:val="007F5BEC"/>
    <w:rsid w:val="007F5C4F"/>
    <w:rsid w:val="007F5EC3"/>
    <w:rsid w:val="007F6059"/>
    <w:rsid w:val="007F6064"/>
    <w:rsid w:val="007F68D6"/>
    <w:rsid w:val="007F6DEC"/>
    <w:rsid w:val="007F6FA3"/>
    <w:rsid w:val="007F7168"/>
    <w:rsid w:val="007F724A"/>
    <w:rsid w:val="007F7500"/>
    <w:rsid w:val="007F792D"/>
    <w:rsid w:val="007F7992"/>
    <w:rsid w:val="007F7B9E"/>
    <w:rsid w:val="007F7D03"/>
    <w:rsid w:val="00800C0D"/>
    <w:rsid w:val="00800CE7"/>
    <w:rsid w:val="00801123"/>
    <w:rsid w:val="008012A6"/>
    <w:rsid w:val="0080130E"/>
    <w:rsid w:val="008014C6"/>
    <w:rsid w:val="00801593"/>
    <w:rsid w:val="00801BC5"/>
    <w:rsid w:val="00801E10"/>
    <w:rsid w:val="00801EB3"/>
    <w:rsid w:val="00802113"/>
    <w:rsid w:val="0080213F"/>
    <w:rsid w:val="008023FE"/>
    <w:rsid w:val="0080270B"/>
    <w:rsid w:val="0080275B"/>
    <w:rsid w:val="0080284E"/>
    <w:rsid w:val="00802978"/>
    <w:rsid w:val="00802987"/>
    <w:rsid w:val="00802B8B"/>
    <w:rsid w:val="00802D16"/>
    <w:rsid w:val="00802DCF"/>
    <w:rsid w:val="00802E62"/>
    <w:rsid w:val="00803001"/>
    <w:rsid w:val="0080324C"/>
    <w:rsid w:val="00803284"/>
    <w:rsid w:val="008032DC"/>
    <w:rsid w:val="00803581"/>
    <w:rsid w:val="00803B48"/>
    <w:rsid w:val="00803C42"/>
    <w:rsid w:val="00803EEF"/>
    <w:rsid w:val="00803F7D"/>
    <w:rsid w:val="00804423"/>
    <w:rsid w:val="0080463E"/>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410"/>
    <w:rsid w:val="00805553"/>
    <w:rsid w:val="008055DD"/>
    <w:rsid w:val="008057E4"/>
    <w:rsid w:val="0080599B"/>
    <w:rsid w:val="00805ADC"/>
    <w:rsid w:val="00805BA1"/>
    <w:rsid w:val="00805C1C"/>
    <w:rsid w:val="008061AA"/>
    <w:rsid w:val="008065EF"/>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A8B"/>
    <w:rsid w:val="00807BD3"/>
    <w:rsid w:val="00810374"/>
    <w:rsid w:val="0081048D"/>
    <w:rsid w:val="00810766"/>
    <w:rsid w:val="0081076E"/>
    <w:rsid w:val="00810B14"/>
    <w:rsid w:val="00810C37"/>
    <w:rsid w:val="00810D83"/>
    <w:rsid w:val="00810DB1"/>
    <w:rsid w:val="00811028"/>
    <w:rsid w:val="00811273"/>
    <w:rsid w:val="00811408"/>
    <w:rsid w:val="0081160F"/>
    <w:rsid w:val="00811B85"/>
    <w:rsid w:val="00811C7D"/>
    <w:rsid w:val="00811ED9"/>
    <w:rsid w:val="00812558"/>
    <w:rsid w:val="0081280C"/>
    <w:rsid w:val="00812874"/>
    <w:rsid w:val="008129EA"/>
    <w:rsid w:val="00812A4E"/>
    <w:rsid w:val="00812B29"/>
    <w:rsid w:val="00812D4C"/>
    <w:rsid w:val="00812D88"/>
    <w:rsid w:val="00812F96"/>
    <w:rsid w:val="00812FC2"/>
    <w:rsid w:val="0081301D"/>
    <w:rsid w:val="00813461"/>
    <w:rsid w:val="0081357E"/>
    <w:rsid w:val="00813688"/>
    <w:rsid w:val="0081368A"/>
    <w:rsid w:val="00813885"/>
    <w:rsid w:val="0081399B"/>
    <w:rsid w:val="0081412B"/>
    <w:rsid w:val="008141B7"/>
    <w:rsid w:val="008141E7"/>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53A"/>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AEE"/>
    <w:rsid w:val="00817CF6"/>
    <w:rsid w:val="00817DE3"/>
    <w:rsid w:val="00820055"/>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14C"/>
    <w:rsid w:val="0082326D"/>
    <w:rsid w:val="008232CA"/>
    <w:rsid w:val="00823336"/>
    <w:rsid w:val="0082361E"/>
    <w:rsid w:val="0082384C"/>
    <w:rsid w:val="00823A2B"/>
    <w:rsid w:val="00823C1A"/>
    <w:rsid w:val="00823C98"/>
    <w:rsid w:val="00823CD0"/>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8A0"/>
    <w:rsid w:val="00825B30"/>
    <w:rsid w:val="00825C4D"/>
    <w:rsid w:val="00825D45"/>
    <w:rsid w:val="00825F0B"/>
    <w:rsid w:val="0082610D"/>
    <w:rsid w:val="0082621B"/>
    <w:rsid w:val="0082624F"/>
    <w:rsid w:val="0082632F"/>
    <w:rsid w:val="00826352"/>
    <w:rsid w:val="0082635B"/>
    <w:rsid w:val="00826606"/>
    <w:rsid w:val="00826611"/>
    <w:rsid w:val="008267C8"/>
    <w:rsid w:val="00826947"/>
    <w:rsid w:val="00826C3F"/>
    <w:rsid w:val="00826E5F"/>
    <w:rsid w:val="00826F78"/>
    <w:rsid w:val="0082707F"/>
    <w:rsid w:val="0082719F"/>
    <w:rsid w:val="008273ED"/>
    <w:rsid w:val="0082766E"/>
    <w:rsid w:val="00827940"/>
    <w:rsid w:val="00827A8B"/>
    <w:rsid w:val="00827A94"/>
    <w:rsid w:val="00827AB7"/>
    <w:rsid w:val="00827CF1"/>
    <w:rsid w:val="00827CF2"/>
    <w:rsid w:val="00827D02"/>
    <w:rsid w:val="00827DA7"/>
    <w:rsid w:val="00827E58"/>
    <w:rsid w:val="0083010D"/>
    <w:rsid w:val="00830233"/>
    <w:rsid w:val="00830239"/>
    <w:rsid w:val="008309E5"/>
    <w:rsid w:val="00830A0C"/>
    <w:rsid w:val="00830C86"/>
    <w:rsid w:val="00830DD9"/>
    <w:rsid w:val="00830E02"/>
    <w:rsid w:val="00831054"/>
    <w:rsid w:val="008311E9"/>
    <w:rsid w:val="0083131B"/>
    <w:rsid w:val="00831402"/>
    <w:rsid w:val="0083145A"/>
    <w:rsid w:val="008314FE"/>
    <w:rsid w:val="00831950"/>
    <w:rsid w:val="00831A19"/>
    <w:rsid w:val="00831CAD"/>
    <w:rsid w:val="00831EF6"/>
    <w:rsid w:val="0083236D"/>
    <w:rsid w:val="008323F6"/>
    <w:rsid w:val="00832615"/>
    <w:rsid w:val="008326C9"/>
    <w:rsid w:val="00832775"/>
    <w:rsid w:val="008329E0"/>
    <w:rsid w:val="00832AF0"/>
    <w:rsid w:val="00832B69"/>
    <w:rsid w:val="00832BD8"/>
    <w:rsid w:val="00832C19"/>
    <w:rsid w:val="00832CDF"/>
    <w:rsid w:val="0083306D"/>
    <w:rsid w:val="008332A5"/>
    <w:rsid w:val="00833432"/>
    <w:rsid w:val="00833568"/>
    <w:rsid w:val="00833747"/>
    <w:rsid w:val="008337B1"/>
    <w:rsid w:val="00833977"/>
    <w:rsid w:val="00833FB3"/>
    <w:rsid w:val="008340BF"/>
    <w:rsid w:val="00834131"/>
    <w:rsid w:val="008341CC"/>
    <w:rsid w:val="00834531"/>
    <w:rsid w:val="0083453B"/>
    <w:rsid w:val="0083458D"/>
    <w:rsid w:val="0083459C"/>
    <w:rsid w:val="008346B4"/>
    <w:rsid w:val="00834948"/>
    <w:rsid w:val="00834B1A"/>
    <w:rsid w:val="00834D7B"/>
    <w:rsid w:val="00834FA5"/>
    <w:rsid w:val="008350B7"/>
    <w:rsid w:val="0083536E"/>
    <w:rsid w:val="00835373"/>
    <w:rsid w:val="008353DC"/>
    <w:rsid w:val="00835518"/>
    <w:rsid w:val="008355E6"/>
    <w:rsid w:val="00835690"/>
    <w:rsid w:val="00835789"/>
    <w:rsid w:val="00835A7F"/>
    <w:rsid w:val="00835E03"/>
    <w:rsid w:val="0083638B"/>
    <w:rsid w:val="00836499"/>
    <w:rsid w:val="008364B5"/>
    <w:rsid w:val="0083692E"/>
    <w:rsid w:val="008369FA"/>
    <w:rsid w:val="00836AE1"/>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0FB5"/>
    <w:rsid w:val="00841008"/>
    <w:rsid w:val="0084104E"/>
    <w:rsid w:val="00841294"/>
    <w:rsid w:val="00841557"/>
    <w:rsid w:val="00841625"/>
    <w:rsid w:val="00841BB4"/>
    <w:rsid w:val="00841DC4"/>
    <w:rsid w:val="00841F1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F4A"/>
    <w:rsid w:val="00844F97"/>
    <w:rsid w:val="008450C1"/>
    <w:rsid w:val="00845168"/>
    <w:rsid w:val="008452B4"/>
    <w:rsid w:val="00845397"/>
    <w:rsid w:val="00845570"/>
    <w:rsid w:val="00845633"/>
    <w:rsid w:val="00845731"/>
    <w:rsid w:val="00845777"/>
    <w:rsid w:val="0084603E"/>
    <w:rsid w:val="00846192"/>
    <w:rsid w:val="008475CD"/>
    <w:rsid w:val="008475CE"/>
    <w:rsid w:val="008476F7"/>
    <w:rsid w:val="00847778"/>
    <w:rsid w:val="008477A2"/>
    <w:rsid w:val="00847FB1"/>
    <w:rsid w:val="008500CC"/>
    <w:rsid w:val="00850124"/>
    <w:rsid w:val="00850192"/>
    <w:rsid w:val="0085019E"/>
    <w:rsid w:val="0085023A"/>
    <w:rsid w:val="00850242"/>
    <w:rsid w:val="0085024B"/>
    <w:rsid w:val="0085024D"/>
    <w:rsid w:val="008502CA"/>
    <w:rsid w:val="0085039D"/>
    <w:rsid w:val="008503D5"/>
    <w:rsid w:val="00850467"/>
    <w:rsid w:val="008504E7"/>
    <w:rsid w:val="00850713"/>
    <w:rsid w:val="00850913"/>
    <w:rsid w:val="008509AE"/>
    <w:rsid w:val="00850B67"/>
    <w:rsid w:val="00850C47"/>
    <w:rsid w:val="008511BB"/>
    <w:rsid w:val="00851209"/>
    <w:rsid w:val="00851373"/>
    <w:rsid w:val="00851491"/>
    <w:rsid w:val="0085152C"/>
    <w:rsid w:val="008517C2"/>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DE"/>
    <w:rsid w:val="00853628"/>
    <w:rsid w:val="008537F4"/>
    <w:rsid w:val="00853B28"/>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5C7"/>
    <w:rsid w:val="008556C0"/>
    <w:rsid w:val="00855768"/>
    <w:rsid w:val="0085598E"/>
    <w:rsid w:val="00855A3B"/>
    <w:rsid w:val="00855A6A"/>
    <w:rsid w:val="00855BD6"/>
    <w:rsid w:val="00855CA0"/>
    <w:rsid w:val="00855E13"/>
    <w:rsid w:val="00856329"/>
    <w:rsid w:val="0085642B"/>
    <w:rsid w:val="0085655B"/>
    <w:rsid w:val="008568D3"/>
    <w:rsid w:val="00856C95"/>
    <w:rsid w:val="0085707C"/>
    <w:rsid w:val="00857138"/>
    <w:rsid w:val="0085731B"/>
    <w:rsid w:val="0085754C"/>
    <w:rsid w:val="00857816"/>
    <w:rsid w:val="008579B7"/>
    <w:rsid w:val="00857D17"/>
    <w:rsid w:val="00857E40"/>
    <w:rsid w:val="00857F7C"/>
    <w:rsid w:val="00857FD8"/>
    <w:rsid w:val="008600D2"/>
    <w:rsid w:val="00860265"/>
    <w:rsid w:val="0086066A"/>
    <w:rsid w:val="00860717"/>
    <w:rsid w:val="00860C3C"/>
    <w:rsid w:val="00860F2D"/>
    <w:rsid w:val="00860FEF"/>
    <w:rsid w:val="0086129B"/>
    <w:rsid w:val="008612A7"/>
    <w:rsid w:val="00861375"/>
    <w:rsid w:val="008617B6"/>
    <w:rsid w:val="00861944"/>
    <w:rsid w:val="0086199B"/>
    <w:rsid w:val="00861F06"/>
    <w:rsid w:val="00861F77"/>
    <w:rsid w:val="00862242"/>
    <w:rsid w:val="00862402"/>
    <w:rsid w:val="00862E30"/>
    <w:rsid w:val="00863052"/>
    <w:rsid w:val="0086307B"/>
    <w:rsid w:val="008630E1"/>
    <w:rsid w:val="0086328C"/>
    <w:rsid w:val="00863799"/>
    <w:rsid w:val="00863850"/>
    <w:rsid w:val="00863A3E"/>
    <w:rsid w:val="00863BB4"/>
    <w:rsid w:val="00863CA7"/>
    <w:rsid w:val="00863D38"/>
    <w:rsid w:val="00863DC7"/>
    <w:rsid w:val="008640C3"/>
    <w:rsid w:val="008641C7"/>
    <w:rsid w:val="00864402"/>
    <w:rsid w:val="00864532"/>
    <w:rsid w:val="008649F4"/>
    <w:rsid w:val="00864A5E"/>
    <w:rsid w:val="00864D8A"/>
    <w:rsid w:val="00864DB7"/>
    <w:rsid w:val="00864EA5"/>
    <w:rsid w:val="00864EC7"/>
    <w:rsid w:val="0086521F"/>
    <w:rsid w:val="00865375"/>
    <w:rsid w:val="0086547F"/>
    <w:rsid w:val="00865482"/>
    <w:rsid w:val="0086574D"/>
    <w:rsid w:val="008658DB"/>
    <w:rsid w:val="0086596D"/>
    <w:rsid w:val="00865B34"/>
    <w:rsid w:val="00865C05"/>
    <w:rsid w:val="0086601A"/>
    <w:rsid w:val="008660C3"/>
    <w:rsid w:val="00866393"/>
    <w:rsid w:val="008663A0"/>
    <w:rsid w:val="008665B7"/>
    <w:rsid w:val="008668E5"/>
    <w:rsid w:val="00866A22"/>
    <w:rsid w:val="00866A6F"/>
    <w:rsid w:val="00866AB9"/>
    <w:rsid w:val="00866B88"/>
    <w:rsid w:val="00866EBB"/>
    <w:rsid w:val="00866F55"/>
    <w:rsid w:val="0086706D"/>
    <w:rsid w:val="008676DB"/>
    <w:rsid w:val="00867750"/>
    <w:rsid w:val="008678A1"/>
    <w:rsid w:val="00867B23"/>
    <w:rsid w:val="00867D42"/>
    <w:rsid w:val="00867D59"/>
    <w:rsid w:val="00867D8A"/>
    <w:rsid w:val="00867DC9"/>
    <w:rsid w:val="00867EE6"/>
    <w:rsid w:val="00867FEB"/>
    <w:rsid w:val="00870276"/>
    <w:rsid w:val="008702E0"/>
    <w:rsid w:val="00870902"/>
    <w:rsid w:val="00870E9C"/>
    <w:rsid w:val="00870FE6"/>
    <w:rsid w:val="00871071"/>
    <w:rsid w:val="0087154C"/>
    <w:rsid w:val="00871589"/>
    <w:rsid w:val="00871789"/>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7BF"/>
    <w:rsid w:val="008739A7"/>
    <w:rsid w:val="00873A87"/>
    <w:rsid w:val="00873B5F"/>
    <w:rsid w:val="008741DB"/>
    <w:rsid w:val="00874649"/>
    <w:rsid w:val="008747AE"/>
    <w:rsid w:val="00874832"/>
    <w:rsid w:val="0087483A"/>
    <w:rsid w:val="00874B52"/>
    <w:rsid w:val="00874BDD"/>
    <w:rsid w:val="00874CD6"/>
    <w:rsid w:val="00874E3B"/>
    <w:rsid w:val="00874FDA"/>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182"/>
    <w:rsid w:val="008763B4"/>
    <w:rsid w:val="00876409"/>
    <w:rsid w:val="0087652B"/>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B9"/>
    <w:rsid w:val="00877CF9"/>
    <w:rsid w:val="00877F3C"/>
    <w:rsid w:val="008802A4"/>
    <w:rsid w:val="008803D9"/>
    <w:rsid w:val="00880535"/>
    <w:rsid w:val="00880ABC"/>
    <w:rsid w:val="00880BC4"/>
    <w:rsid w:val="00880BDC"/>
    <w:rsid w:val="00880D82"/>
    <w:rsid w:val="00880DA2"/>
    <w:rsid w:val="00880DC3"/>
    <w:rsid w:val="00880E4F"/>
    <w:rsid w:val="008813A2"/>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C6C"/>
    <w:rsid w:val="00883C81"/>
    <w:rsid w:val="00883F0D"/>
    <w:rsid w:val="00883F56"/>
    <w:rsid w:val="00884026"/>
    <w:rsid w:val="00884104"/>
    <w:rsid w:val="00884286"/>
    <w:rsid w:val="00884379"/>
    <w:rsid w:val="00884712"/>
    <w:rsid w:val="008849B5"/>
    <w:rsid w:val="00884AFF"/>
    <w:rsid w:val="00884B5B"/>
    <w:rsid w:val="00884C51"/>
    <w:rsid w:val="00885034"/>
    <w:rsid w:val="008850A2"/>
    <w:rsid w:val="008850EB"/>
    <w:rsid w:val="008851D6"/>
    <w:rsid w:val="00885364"/>
    <w:rsid w:val="0088586E"/>
    <w:rsid w:val="00885D10"/>
    <w:rsid w:val="00885D8C"/>
    <w:rsid w:val="00885F62"/>
    <w:rsid w:val="00886129"/>
    <w:rsid w:val="00886371"/>
    <w:rsid w:val="00886392"/>
    <w:rsid w:val="0088683C"/>
    <w:rsid w:val="00886882"/>
    <w:rsid w:val="00886A10"/>
    <w:rsid w:val="00886AA1"/>
    <w:rsid w:val="00886C67"/>
    <w:rsid w:val="00886C79"/>
    <w:rsid w:val="00886F89"/>
    <w:rsid w:val="00887106"/>
    <w:rsid w:val="008872E4"/>
    <w:rsid w:val="008872E5"/>
    <w:rsid w:val="008873F1"/>
    <w:rsid w:val="008873F2"/>
    <w:rsid w:val="00887425"/>
    <w:rsid w:val="00887583"/>
    <w:rsid w:val="008878FC"/>
    <w:rsid w:val="008879D2"/>
    <w:rsid w:val="00887CC9"/>
    <w:rsid w:val="00887E53"/>
    <w:rsid w:val="00887E8D"/>
    <w:rsid w:val="00890034"/>
    <w:rsid w:val="00890122"/>
    <w:rsid w:val="0089074E"/>
    <w:rsid w:val="00890D9F"/>
    <w:rsid w:val="00891266"/>
    <w:rsid w:val="00891378"/>
    <w:rsid w:val="008914FF"/>
    <w:rsid w:val="0089165D"/>
    <w:rsid w:val="0089169E"/>
    <w:rsid w:val="0089176F"/>
    <w:rsid w:val="00891A2A"/>
    <w:rsid w:val="00891C49"/>
    <w:rsid w:val="0089251C"/>
    <w:rsid w:val="0089251E"/>
    <w:rsid w:val="00892552"/>
    <w:rsid w:val="00892772"/>
    <w:rsid w:val="00892858"/>
    <w:rsid w:val="00892DBD"/>
    <w:rsid w:val="00892E22"/>
    <w:rsid w:val="00892EB0"/>
    <w:rsid w:val="0089307E"/>
    <w:rsid w:val="008932C5"/>
    <w:rsid w:val="008933DB"/>
    <w:rsid w:val="008936C8"/>
    <w:rsid w:val="00893E07"/>
    <w:rsid w:val="0089420C"/>
    <w:rsid w:val="008942C6"/>
    <w:rsid w:val="008945B1"/>
    <w:rsid w:val="00894943"/>
    <w:rsid w:val="00894C71"/>
    <w:rsid w:val="00894CF9"/>
    <w:rsid w:val="00894E5D"/>
    <w:rsid w:val="00895230"/>
    <w:rsid w:val="0089539E"/>
    <w:rsid w:val="00895CBB"/>
    <w:rsid w:val="00895D31"/>
    <w:rsid w:val="0089668A"/>
    <w:rsid w:val="008966E4"/>
    <w:rsid w:val="008967D0"/>
    <w:rsid w:val="00896937"/>
    <w:rsid w:val="00896B95"/>
    <w:rsid w:val="00896D21"/>
    <w:rsid w:val="008971BB"/>
    <w:rsid w:val="008972BE"/>
    <w:rsid w:val="00897326"/>
    <w:rsid w:val="0089758F"/>
    <w:rsid w:val="008976CA"/>
    <w:rsid w:val="008977E8"/>
    <w:rsid w:val="0089794D"/>
    <w:rsid w:val="00897A86"/>
    <w:rsid w:val="00897B2D"/>
    <w:rsid w:val="00897B7C"/>
    <w:rsid w:val="008A001F"/>
    <w:rsid w:val="008A0247"/>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3D6"/>
    <w:rsid w:val="008A25CD"/>
    <w:rsid w:val="008A28A3"/>
    <w:rsid w:val="008A2CB1"/>
    <w:rsid w:val="008A2FF8"/>
    <w:rsid w:val="008A31F8"/>
    <w:rsid w:val="008A33B9"/>
    <w:rsid w:val="008A36EA"/>
    <w:rsid w:val="008A3A17"/>
    <w:rsid w:val="008A3A80"/>
    <w:rsid w:val="008A3F87"/>
    <w:rsid w:val="008A42BB"/>
    <w:rsid w:val="008A42D4"/>
    <w:rsid w:val="008A42E3"/>
    <w:rsid w:val="008A43B3"/>
    <w:rsid w:val="008A4554"/>
    <w:rsid w:val="008A45CA"/>
    <w:rsid w:val="008A483F"/>
    <w:rsid w:val="008A490A"/>
    <w:rsid w:val="008A4940"/>
    <w:rsid w:val="008A4A3C"/>
    <w:rsid w:val="008A4E7D"/>
    <w:rsid w:val="008A529D"/>
    <w:rsid w:val="008A576D"/>
    <w:rsid w:val="008A581F"/>
    <w:rsid w:val="008A5846"/>
    <w:rsid w:val="008A59C8"/>
    <w:rsid w:val="008A5A1B"/>
    <w:rsid w:val="008A5B7D"/>
    <w:rsid w:val="008A5BD9"/>
    <w:rsid w:val="008A5D2B"/>
    <w:rsid w:val="008A6139"/>
    <w:rsid w:val="008A617C"/>
    <w:rsid w:val="008A62CD"/>
    <w:rsid w:val="008A65FB"/>
    <w:rsid w:val="008A6775"/>
    <w:rsid w:val="008A67AE"/>
    <w:rsid w:val="008A6ADA"/>
    <w:rsid w:val="008A6B0E"/>
    <w:rsid w:val="008A6BF2"/>
    <w:rsid w:val="008A6CBF"/>
    <w:rsid w:val="008A74EA"/>
    <w:rsid w:val="008A7786"/>
    <w:rsid w:val="008A78A6"/>
    <w:rsid w:val="008A7AF4"/>
    <w:rsid w:val="008A7B44"/>
    <w:rsid w:val="008A7CF6"/>
    <w:rsid w:val="008A7EE3"/>
    <w:rsid w:val="008B02BF"/>
    <w:rsid w:val="008B0384"/>
    <w:rsid w:val="008B0513"/>
    <w:rsid w:val="008B052E"/>
    <w:rsid w:val="008B1028"/>
    <w:rsid w:val="008B1094"/>
    <w:rsid w:val="008B126F"/>
    <w:rsid w:val="008B1334"/>
    <w:rsid w:val="008B13FF"/>
    <w:rsid w:val="008B183B"/>
    <w:rsid w:val="008B235A"/>
    <w:rsid w:val="008B262F"/>
    <w:rsid w:val="008B2872"/>
    <w:rsid w:val="008B2899"/>
    <w:rsid w:val="008B290B"/>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58F"/>
    <w:rsid w:val="008B56D2"/>
    <w:rsid w:val="008B58A0"/>
    <w:rsid w:val="008B5A08"/>
    <w:rsid w:val="008B61A2"/>
    <w:rsid w:val="008B640F"/>
    <w:rsid w:val="008B6830"/>
    <w:rsid w:val="008B6886"/>
    <w:rsid w:val="008B6888"/>
    <w:rsid w:val="008B68A8"/>
    <w:rsid w:val="008B6E8F"/>
    <w:rsid w:val="008B6F84"/>
    <w:rsid w:val="008B706B"/>
    <w:rsid w:val="008B708C"/>
    <w:rsid w:val="008B70AF"/>
    <w:rsid w:val="008B70CD"/>
    <w:rsid w:val="008B71C7"/>
    <w:rsid w:val="008B72B6"/>
    <w:rsid w:val="008B740E"/>
    <w:rsid w:val="008B75E9"/>
    <w:rsid w:val="008B76E1"/>
    <w:rsid w:val="008B780B"/>
    <w:rsid w:val="008B7A0D"/>
    <w:rsid w:val="008B7EE2"/>
    <w:rsid w:val="008C013F"/>
    <w:rsid w:val="008C01E6"/>
    <w:rsid w:val="008C046D"/>
    <w:rsid w:val="008C07EC"/>
    <w:rsid w:val="008C0830"/>
    <w:rsid w:val="008C092D"/>
    <w:rsid w:val="008C09AC"/>
    <w:rsid w:val="008C0A3D"/>
    <w:rsid w:val="008C0E77"/>
    <w:rsid w:val="008C0F04"/>
    <w:rsid w:val="008C10A0"/>
    <w:rsid w:val="008C1299"/>
    <w:rsid w:val="008C12A3"/>
    <w:rsid w:val="008C1592"/>
    <w:rsid w:val="008C1659"/>
    <w:rsid w:val="008C18D5"/>
    <w:rsid w:val="008C1ABF"/>
    <w:rsid w:val="008C1BF5"/>
    <w:rsid w:val="008C1DF8"/>
    <w:rsid w:val="008C1F83"/>
    <w:rsid w:val="008C219D"/>
    <w:rsid w:val="008C2218"/>
    <w:rsid w:val="008C24B5"/>
    <w:rsid w:val="008C2641"/>
    <w:rsid w:val="008C26A9"/>
    <w:rsid w:val="008C2848"/>
    <w:rsid w:val="008C2924"/>
    <w:rsid w:val="008C2B99"/>
    <w:rsid w:val="008C2FFD"/>
    <w:rsid w:val="008C3094"/>
    <w:rsid w:val="008C30A4"/>
    <w:rsid w:val="008C32E9"/>
    <w:rsid w:val="008C32F5"/>
    <w:rsid w:val="008C36BB"/>
    <w:rsid w:val="008C3965"/>
    <w:rsid w:val="008C39F3"/>
    <w:rsid w:val="008C3B02"/>
    <w:rsid w:val="008C3BFF"/>
    <w:rsid w:val="008C3D3C"/>
    <w:rsid w:val="008C3DFD"/>
    <w:rsid w:val="008C3F42"/>
    <w:rsid w:val="008C42ED"/>
    <w:rsid w:val="008C4906"/>
    <w:rsid w:val="008C4BAF"/>
    <w:rsid w:val="008C4BED"/>
    <w:rsid w:val="008C4ED5"/>
    <w:rsid w:val="008C520E"/>
    <w:rsid w:val="008C52F6"/>
    <w:rsid w:val="008C5538"/>
    <w:rsid w:val="008C5AC2"/>
    <w:rsid w:val="008C5C5F"/>
    <w:rsid w:val="008C5D13"/>
    <w:rsid w:val="008C5DDF"/>
    <w:rsid w:val="008C5F63"/>
    <w:rsid w:val="008C6072"/>
    <w:rsid w:val="008C60ED"/>
    <w:rsid w:val="008C63B2"/>
    <w:rsid w:val="008C65AF"/>
    <w:rsid w:val="008C68FD"/>
    <w:rsid w:val="008C6AC7"/>
    <w:rsid w:val="008C6BC7"/>
    <w:rsid w:val="008C6BD5"/>
    <w:rsid w:val="008C6BD9"/>
    <w:rsid w:val="008C6C28"/>
    <w:rsid w:val="008C704A"/>
    <w:rsid w:val="008C70C3"/>
    <w:rsid w:val="008C723F"/>
    <w:rsid w:val="008C7305"/>
    <w:rsid w:val="008C764A"/>
    <w:rsid w:val="008C7731"/>
    <w:rsid w:val="008C77BA"/>
    <w:rsid w:val="008C786F"/>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C2B"/>
    <w:rsid w:val="008D0D78"/>
    <w:rsid w:val="008D0DD3"/>
    <w:rsid w:val="008D1053"/>
    <w:rsid w:val="008D1224"/>
    <w:rsid w:val="008D1586"/>
    <w:rsid w:val="008D19E2"/>
    <w:rsid w:val="008D1B7B"/>
    <w:rsid w:val="008D1C9C"/>
    <w:rsid w:val="008D1CC7"/>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B4"/>
    <w:rsid w:val="008D44D2"/>
    <w:rsid w:val="008D4554"/>
    <w:rsid w:val="008D477F"/>
    <w:rsid w:val="008D48C6"/>
    <w:rsid w:val="008D4FF5"/>
    <w:rsid w:val="008D5536"/>
    <w:rsid w:val="008D5557"/>
    <w:rsid w:val="008D5848"/>
    <w:rsid w:val="008D58A9"/>
    <w:rsid w:val="008D5BC8"/>
    <w:rsid w:val="008D5CBE"/>
    <w:rsid w:val="008D5CF0"/>
    <w:rsid w:val="008D62F4"/>
    <w:rsid w:val="008D6405"/>
    <w:rsid w:val="008D67D4"/>
    <w:rsid w:val="008D6881"/>
    <w:rsid w:val="008D6CB4"/>
    <w:rsid w:val="008D6CC8"/>
    <w:rsid w:val="008D6FEE"/>
    <w:rsid w:val="008D716D"/>
    <w:rsid w:val="008D71E7"/>
    <w:rsid w:val="008D77F9"/>
    <w:rsid w:val="008D7976"/>
    <w:rsid w:val="008D7C53"/>
    <w:rsid w:val="008D7E58"/>
    <w:rsid w:val="008D7EF2"/>
    <w:rsid w:val="008D7F0F"/>
    <w:rsid w:val="008D7FAB"/>
    <w:rsid w:val="008E002E"/>
    <w:rsid w:val="008E0215"/>
    <w:rsid w:val="008E022B"/>
    <w:rsid w:val="008E0286"/>
    <w:rsid w:val="008E02E2"/>
    <w:rsid w:val="008E038C"/>
    <w:rsid w:val="008E05B9"/>
    <w:rsid w:val="008E0D2B"/>
    <w:rsid w:val="008E12AD"/>
    <w:rsid w:val="008E12E2"/>
    <w:rsid w:val="008E1403"/>
    <w:rsid w:val="008E175A"/>
    <w:rsid w:val="008E17CB"/>
    <w:rsid w:val="008E1B8D"/>
    <w:rsid w:val="008E1C32"/>
    <w:rsid w:val="008E2038"/>
    <w:rsid w:val="008E20D5"/>
    <w:rsid w:val="008E21F6"/>
    <w:rsid w:val="008E260F"/>
    <w:rsid w:val="008E2660"/>
    <w:rsid w:val="008E26BE"/>
    <w:rsid w:val="008E2889"/>
    <w:rsid w:val="008E2E08"/>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D7"/>
    <w:rsid w:val="008E4DA5"/>
    <w:rsid w:val="008E4FA9"/>
    <w:rsid w:val="008E4FB2"/>
    <w:rsid w:val="008E504A"/>
    <w:rsid w:val="008E5204"/>
    <w:rsid w:val="008E531D"/>
    <w:rsid w:val="008E537F"/>
    <w:rsid w:val="008E54EC"/>
    <w:rsid w:val="008E56B2"/>
    <w:rsid w:val="008E59CA"/>
    <w:rsid w:val="008E5ADE"/>
    <w:rsid w:val="008E60AF"/>
    <w:rsid w:val="008E619F"/>
    <w:rsid w:val="008E6221"/>
    <w:rsid w:val="008E6283"/>
    <w:rsid w:val="008E6348"/>
    <w:rsid w:val="008E64E2"/>
    <w:rsid w:val="008E6644"/>
    <w:rsid w:val="008E678B"/>
    <w:rsid w:val="008E67D4"/>
    <w:rsid w:val="008E706D"/>
    <w:rsid w:val="008E7156"/>
    <w:rsid w:val="008E719F"/>
    <w:rsid w:val="008E766F"/>
    <w:rsid w:val="008E7981"/>
    <w:rsid w:val="008E7A4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565"/>
    <w:rsid w:val="008F2869"/>
    <w:rsid w:val="008F286A"/>
    <w:rsid w:val="008F2A36"/>
    <w:rsid w:val="008F2B4D"/>
    <w:rsid w:val="008F2F5C"/>
    <w:rsid w:val="008F2FD5"/>
    <w:rsid w:val="008F326A"/>
    <w:rsid w:val="008F32F5"/>
    <w:rsid w:val="008F3370"/>
    <w:rsid w:val="008F3485"/>
    <w:rsid w:val="008F35EE"/>
    <w:rsid w:val="008F372E"/>
    <w:rsid w:val="008F37FF"/>
    <w:rsid w:val="008F384B"/>
    <w:rsid w:val="008F39C8"/>
    <w:rsid w:val="008F3A2D"/>
    <w:rsid w:val="008F3AFF"/>
    <w:rsid w:val="008F3BA0"/>
    <w:rsid w:val="008F3DAA"/>
    <w:rsid w:val="008F3F78"/>
    <w:rsid w:val="008F40A5"/>
    <w:rsid w:val="008F4192"/>
    <w:rsid w:val="008F4490"/>
    <w:rsid w:val="008F44FF"/>
    <w:rsid w:val="008F484D"/>
    <w:rsid w:val="008F4B48"/>
    <w:rsid w:val="008F4B8F"/>
    <w:rsid w:val="008F4D9C"/>
    <w:rsid w:val="008F4FC5"/>
    <w:rsid w:val="008F5B5C"/>
    <w:rsid w:val="008F5B8F"/>
    <w:rsid w:val="008F5D7A"/>
    <w:rsid w:val="008F5F53"/>
    <w:rsid w:val="008F618E"/>
    <w:rsid w:val="008F63AD"/>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A69"/>
    <w:rsid w:val="00900DED"/>
    <w:rsid w:val="00900DFC"/>
    <w:rsid w:val="00900E65"/>
    <w:rsid w:val="00900EBE"/>
    <w:rsid w:val="009011A8"/>
    <w:rsid w:val="00901326"/>
    <w:rsid w:val="00901746"/>
    <w:rsid w:val="00901750"/>
    <w:rsid w:val="0090176F"/>
    <w:rsid w:val="00901EBF"/>
    <w:rsid w:val="00901FB7"/>
    <w:rsid w:val="00902042"/>
    <w:rsid w:val="009020EE"/>
    <w:rsid w:val="009024B0"/>
    <w:rsid w:val="0090271F"/>
    <w:rsid w:val="009028BE"/>
    <w:rsid w:val="00902B94"/>
    <w:rsid w:val="00903052"/>
    <w:rsid w:val="00903058"/>
    <w:rsid w:val="009030AD"/>
    <w:rsid w:val="009035B0"/>
    <w:rsid w:val="0090364C"/>
    <w:rsid w:val="009038FA"/>
    <w:rsid w:val="00903934"/>
    <w:rsid w:val="00903A7C"/>
    <w:rsid w:val="00903BBA"/>
    <w:rsid w:val="00903C44"/>
    <w:rsid w:val="00903E8A"/>
    <w:rsid w:val="009040ED"/>
    <w:rsid w:val="0090439D"/>
    <w:rsid w:val="00904524"/>
    <w:rsid w:val="00904760"/>
    <w:rsid w:val="009047D0"/>
    <w:rsid w:val="00904817"/>
    <w:rsid w:val="00904883"/>
    <w:rsid w:val="00904A14"/>
    <w:rsid w:val="00904A60"/>
    <w:rsid w:val="00904CD0"/>
    <w:rsid w:val="00904EA5"/>
    <w:rsid w:val="009051E3"/>
    <w:rsid w:val="00905391"/>
    <w:rsid w:val="00905871"/>
    <w:rsid w:val="00905915"/>
    <w:rsid w:val="009059B0"/>
    <w:rsid w:val="00905A0B"/>
    <w:rsid w:val="00905B37"/>
    <w:rsid w:val="00905B50"/>
    <w:rsid w:val="00905E70"/>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45D"/>
    <w:rsid w:val="009077C8"/>
    <w:rsid w:val="00907A9D"/>
    <w:rsid w:val="00907DB8"/>
    <w:rsid w:val="00910278"/>
    <w:rsid w:val="00910289"/>
    <w:rsid w:val="009103AD"/>
    <w:rsid w:val="009105DE"/>
    <w:rsid w:val="009109A9"/>
    <w:rsid w:val="00910B99"/>
    <w:rsid w:val="00910B9E"/>
    <w:rsid w:val="00910DDA"/>
    <w:rsid w:val="00910DF8"/>
    <w:rsid w:val="009112FC"/>
    <w:rsid w:val="0091157C"/>
    <w:rsid w:val="00911905"/>
    <w:rsid w:val="009119C8"/>
    <w:rsid w:val="00911B55"/>
    <w:rsid w:val="00911DD5"/>
    <w:rsid w:val="00911EB9"/>
    <w:rsid w:val="00911F81"/>
    <w:rsid w:val="00911FE7"/>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9D0"/>
    <w:rsid w:val="00914AC4"/>
    <w:rsid w:val="00914C2A"/>
    <w:rsid w:val="00914CC3"/>
    <w:rsid w:val="00914DB5"/>
    <w:rsid w:val="00914FFA"/>
    <w:rsid w:val="00915657"/>
    <w:rsid w:val="00915C12"/>
    <w:rsid w:val="00915F25"/>
    <w:rsid w:val="0091604F"/>
    <w:rsid w:val="00916109"/>
    <w:rsid w:val="009168EE"/>
    <w:rsid w:val="00916B40"/>
    <w:rsid w:val="00916DCF"/>
    <w:rsid w:val="0091754A"/>
    <w:rsid w:val="009176FD"/>
    <w:rsid w:val="00917A0F"/>
    <w:rsid w:val="00917B22"/>
    <w:rsid w:val="00920023"/>
    <w:rsid w:val="0092006F"/>
    <w:rsid w:val="00920081"/>
    <w:rsid w:val="0092018C"/>
    <w:rsid w:val="0092030D"/>
    <w:rsid w:val="009203B2"/>
    <w:rsid w:val="009203B9"/>
    <w:rsid w:val="0092060C"/>
    <w:rsid w:val="00920807"/>
    <w:rsid w:val="009209BA"/>
    <w:rsid w:val="00920A33"/>
    <w:rsid w:val="00920AB5"/>
    <w:rsid w:val="00920ED5"/>
    <w:rsid w:val="00921009"/>
    <w:rsid w:val="009211C3"/>
    <w:rsid w:val="009212BD"/>
    <w:rsid w:val="0092136B"/>
    <w:rsid w:val="009215D0"/>
    <w:rsid w:val="00921746"/>
    <w:rsid w:val="00921D87"/>
    <w:rsid w:val="00921DFA"/>
    <w:rsid w:val="00921E06"/>
    <w:rsid w:val="00921E29"/>
    <w:rsid w:val="009220E7"/>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92"/>
    <w:rsid w:val="009239B6"/>
    <w:rsid w:val="00923B83"/>
    <w:rsid w:val="00923CAF"/>
    <w:rsid w:val="00923CC3"/>
    <w:rsid w:val="00923D6C"/>
    <w:rsid w:val="0092405C"/>
    <w:rsid w:val="00924198"/>
    <w:rsid w:val="009242A2"/>
    <w:rsid w:val="009243AD"/>
    <w:rsid w:val="00924554"/>
    <w:rsid w:val="0092469D"/>
    <w:rsid w:val="009246C2"/>
    <w:rsid w:val="009247EE"/>
    <w:rsid w:val="009248CC"/>
    <w:rsid w:val="00924A57"/>
    <w:rsid w:val="00924BA0"/>
    <w:rsid w:val="009251EE"/>
    <w:rsid w:val="0092535F"/>
    <w:rsid w:val="00925412"/>
    <w:rsid w:val="00925473"/>
    <w:rsid w:val="00925583"/>
    <w:rsid w:val="009255DB"/>
    <w:rsid w:val="0092568E"/>
    <w:rsid w:val="00925943"/>
    <w:rsid w:val="00925BA1"/>
    <w:rsid w:val="00925C8E"/>
    <w:rsid w:val="00925DB0"/>
    <w:rsid w:val="00926219"/>
    <w:rsid w:val="0092636E"/>
    <w:rsid w:val="00926388"/>
    <w:rsid w:val="009263BC"/>
    <w:rsid w:val="009263D7"/>
    <w:rsid w:val="0092654A"/>
    <w:rsid w:val="00926765"/>
    <w:rsid w:val="00926A88"/>
    <w:rsid w:val="00927077"/>
    <w:rsid w:val="0092723B"/>
    <w:rsid w:val="009272BB"/>
    <w:rsid w:val="0092749D"/>
    <w:rsid w:val="0092762A"/>
    <w:rsid w:val="0092773E"/>
    <w:rsid w:val="009277E1"/>
    <w:rsid w:val="009278A5"/>
    <w:rsid w:val="00927AE5"/>
    <w:rsid w:val="00927BB4"/>
    <w:rsid w:val="00927C81"/>
    <w:rsid w:val="00930196"/>
    <w:rsid w:val="00930443"/>
    <w:rsid w:val="009304BE"/>
    <w:rsid w:val="009305D9"/>
    <w:rsid w:val="009308A6"/>
    <w:rsid w:val="009308B2"/>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1F"/>
    <w:rsid w:val="00933437"/>
    <w:rsid w:val="009334B4"/>
    <w:rsid w:val="009334C1"/>
    <w:rsid w:val="0093374C"/>
    <w:rsid w:val="0093396C"/>
    <w:rsid w:val="00933B7D"/>
    <w:rsid w:val="00933D90"/>
    <w:rsid w:val="00933EC9"/>
    <w:rsid w:val="00933FDE"/>
    <w:rsid w:val="00934005"/>
    <w:rsid w:val="00934104"/>
    <w:rsid w:val="009342AD"/>
    <w:rsid w:val="009345F9"/>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D19"/>
    <w:rsid w:val="00937421"/>
    <w:rsid w:val="009375FF"/>
    <w:rsid w:val="0093791C"/>
    <w:rsid w:val="00937B38"/>
    <w:rsid w:val="00937BC6"/>
    <w:rsid w:val="00937C28"/>
    <w:rsid w:val="00937E8B"/>
    <w:rsid w:val="00937F12"/>
    <w:rsid w:val="00937F1D"/>
    <w:rsid w:val="009400D6"/>
    <w:rsid w:val="009404D7"/>
    <w:rsid w:val="0094050B"/>
    <w:rsid w:val="00940866"/>
    <w:rsid w:val="00940D94"/>
    <w:rsid w:val="0094125B"/>
    <w:rsid w:val="00941309"/>
    <w:rsid w:val="009413B2"/>
    <w:rsid w:val="00941603"/>
    <w:rsid w:val="009419F4"/>
    <w:rsid w:val="00941ABF"/>
    <w:rsid w:val="00941C15"/>
    <w:rsid w:val="00941CF9"/>
    <w:rsid w:val="00941E20"/>
    <w:rsid w:val="00941F5F"/>
    <w:rsid w:val="009420AB"/>
    <w:rsid w:val="00942127"/>
    <w:rsid w:val="009422F2"/>
    <w:rsid w:val="0094231F"/>
    <w:rsid w:val="009426E6"/>
    <w:rsid w:val="00942848"/>
    <w:rsid w:val="00942BAE"/>
    <w:rsid w:val="00942EEA"/>
    <w:rsid w:val="00943024"/>
    <w:rsid w:val="009430CB"/>
    <w:rsid w:val="00943180"/>
    <w:rsid w:val="0094324A"/>
    <w:rsid w:val="00943410"/>
    <w:rsid w:val="00943431"/>
    <w:rsid w:val="00943513"/>
    <w:rsid w:val="009437FB"/>
    <w:rsid w:val="00943867"/>
    <w:rsid w:val="009438A1"/>
    <w:rsid w:val="009438E2"/>
    <w:rsid w:val="00943988"/>
    <w:rsid w:val="00943B15"/>
    <w:rsid w:val="00943CA4"/>
    <w:rsid w:val="00943D64"/>
    <w:rsid w:val="0094401B"/>
    <w:rsid w:val="00944428"/>
    <w:rsid w:val="0094465A"/>
    <w:rsid w:val="0094476A"/>
    <w:rsid w:val="00944955"/>
    <w:rsid w:val="00944965"/>
    <w:rsid w:val="00944A6C"/>
    <w:rsid w:val="00944D23"/>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BE1"/>
    <w:rsid w:val="00946D7F"/>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DF2"/>
    <w:rsid w:val="00950E4E"/>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1E2"/>
    <w:rsid w:val="009534F6"/>
    <w:rsid w:val="00953696"/>
    <w:rsid w:val="00953753"/>
    <w:rsid w:val="00953BF8"/>
    <w:rsid w:val="00953E0E"/>
    <w:rsid w:val="00953F51"/>
    <w:rsid w:val="00954669"/>
    <w:rsid w:val="00954B5E"/>
    <w:rsid w:val="00954E3E"/>
    <w:rsid w:val="00955027"/>
    <w:rsid w:val="00955478"/>
    <w:rsid w:val="0095548B"/>
    <w:rsid w:val="00955641"/>
    <w:rsid w:val="0095572D"/>
    <w:rsid w:val="0095583F"/>
    <w:rsid w:val="00955A5B"/>
    <w:rsid w:val="00955B38"/>
    <w:rsid w:val="00955C45"/>
    <w:rsid w:val="00955CE7"/>
    <w:rsid w:val="00955EA2"/>
    <w:rsid w:val="009561F5"/>
    <w:rsid w:val="00956240"/>
    <w:rsid w:val="009562E1"/>
    <w:rsid w:val="00956605"/>
    <w:rsid w:val="00956635"/>
    <w:rsid w:val="0095663E"/>
    <w:rsid w:val="00956B23"/>
    <w:rsid w:val="00956C4C"/>
    <w:rsid w:val="00956CD2"/>
    <w:rsid w:val="00956D9B"/>
    <w:rsid w:val="00956ED9"/>
    <w:rsid w:val="009572B5"/>
    <w:rsid w:val="00957336"/>
    <w:rsid w:val="0095750C"/>
    <w:rsid w:val="009578E1"/>
    <w:rsid w:val="009579AC"/>
    <w:rsid w:val="009579BC"/>
    <w:rsid w:val="009579DA"/>
    <w:rsid w:val="00957CB0"/>
    <w:rsid w:val="00957D5B"/>
    <w:rsid w:val="00957F66"/>
    <w:rsid w:val="0096015D"/>
    <w:rsid w:val="0096021C"/>
    <w:rsid w:val="00960521"/>
    <w:rsid w:val="00960664"/>
    <w:rsid w:val="009606B7"/>
    <w:rsid w:val="00960921"/>
    <w:rsid w:val="009609D0"/>
    <w:rsid w:val="00960BFF"/>
    <w:rsid w:val="00960DDF"/>
    <w:rsid w:val="0096109E"/>
    <w:rsid w:val="009612B8"/>
    <w:rsid w:val="0096143C"/>
    <w:rsid w:val="009615C3"/>
    <w:rsid w:val="00961651"/>
    <w:rsid w:val="00961812"/>
    <w:rsid w:val="0096181B"/>
    <w:rsid w:val="00961C0C"/>
    <w:rsid w:val="00961EA7"/>
    <w:rsid w:val="00961F35"/>
    <w:rsid w:val="00961F8B"/>
    <w:rsid w:val="00961FEF"/>
    <w:rsid w:val="009620DE"/>
    <w:rsid w:val="009621FE"/>
    <w:rsid w:val="00962567"/>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6A5"/>
    <w:rsid w:val="00964C4C"/>
    <w:rsid w:val="00964C85"/>
    <w:rsid w:val="00964FBA"/>
    <w:rsid w:val="00965217"/>
    <w:rsid w:val="00965338"/>
    <w:rsid w:val="009655E0"/>
    <w:rsid w:val="00965626"/>
    <w:rsid w:val="00965753"/>
    <w:rsid w:val="009658AE"/>
    <w:rsid w:val="0096597A"/>
    <w:rsid w:val="00965B08"/>
    <w:rsid w:val="00965C43"/>
    <w:rsid w:val="00965EF1"/>
    <w:rsid w:val="00966155"/>
    <w:rsid w:val="009664D6"/>
    <w:rsid w:val="0096650E"/>
    <w:rsid w:val="00966562"/>
    <w:rsid w:val="00966565"/>
    <w:rsid w:val="00966B1C"/>
    <w:rsid w:val="00966C01"/>
    <w:rsid w:val="00966FE9"/>
    <w:rsid w:val="009671EF"/>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A7B"/>
    <w:rsid w:val="00970A92"/>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308"/>
    <w:rsid w:val="00973309"/>
    <w:rsid w:val="00973313"/>
    <w:rsid w:val="0097333F"/>
    <w:rsid w:val="009734D1"/>
    <w:rsid w:val="009734F9"/>
    <w:rsid w:val="0097366A"/>
    <w:rsid w:val="0097376C"/>
    <w:rsid w:val="00973978"/>
    <w:rsid w:val="009739C5"/>
    <w:rsid w:val="00973B9E"/>
    <w:rsid w:val="00973DB7"/>
    <w:rsid w:val="00973DD3"/>
    <w:rsid w:val="00973FD8"/>
    <w:rsid w:val="009741BE"/>
    <w:rsid w:val="00974295"/>
    <w:rsid w:val="00974488"/>
    <w:rsid w:val="00974537"/>
    <w:rsid w:val="0097476F"/>
    <w:rsid w:val="009747F6"/>
    <w:rsid w:val="0097483F"/>
    <w:rsid w:val="00974CC0"/>
    <w:rsid w:val="00974E60"/>
    <w:rsid w:val="00975235"/>
    <w:rsid w:val="009754E5"/>
    <w:rsid w:val="0097556B"/>
    <w:rsid w:val="0097556C"/>
    <w:rsid w:val="0097559A"/>
    <w:rsid w:val="00975653"/>
    <w:rsid w:val="009756C3"/>
    <w:rsid w:val="009756EC"/>
    <w:rsid w:val="00975720"/>
    <w:rsid w:val="00975962"/>
    <w:rsid w:val="00975A26"/>
    <w:rsid w:val="009760F5"/>
    <w:rsid w:val="009761A0"/>
    <w:rsid w:val="00976222"/>
    <w:rsid w:val="009763F3"/>
    <w:rsid w:val="009764F0"/>
    <w:rsid w:val="009766BF"/>
    <w:rsid w:val="009768C7"/>
    <w:rsid w:val="00976E0A"/>
    <w:rsid w:val="00976F58"/>
    <w:rsid w:val="009777AD"/>
    <w:rsid w:val="009779CC"/>
    <w:rsid w:val="0098023F"/>
    <w:rsid w:val="00980397"/>
    <w:rsid w:val="009803B5"/>
    <w:rsid w:val="0098049A"/>
    <w:rsid w:val="009807BD"/>
    <w:rsid w:val="009807D7"/>
    <w:rsid w:val="0098081C"/>
    <w:rsid w:val="00980C50"/>
    <w:rsid w:val="00981026"/>
    <w:rsid w:val="009811CF"/>
    <w:rsid w:val="009812BA"/>
    <w:rsid w:val="00981358"/>
    <w:rsid w:val="00981621"/>
    <w:rsid w:val="00981716"/>
    <w:rsid w:val="0098179C"/>
    <w:rsid w:val="00981A3B"/>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5F0"/>
    <w:rsid w:val="00987608"/>
    <w:rsid w:val="00987B02"/>
    <w:rsid w:val="00987B23"/>
    <w:rsid w:val="00987D17"/>
    <w:rsid w:val="00987FBA"/>
    <w:rsid w:val="00990053"/>
    <w:rsid w:val="0099019F"/>
    <w:rsid w:val="0099046C"/>
    <w:rsid w:val="009905C5"/>
    <w:rsid w:val="0099081A"/>
    <w:rsid w:val="0099087C"/>
    <w:rsid w:val="00990BD5"/>
    <w:rsid w:val="00990BF1"/>
    <w:rsid w:val="00990D2E"/>
    <w:rsid w:val="00990E3C"/>
    <w:rsid w:val="00990FAF"/>
    <w:rsid w:val="0099114E"/>
    <w:rsid w:val="00991500"/>
    <w:rsid w:val="0099164B"/>
    <w:rsid w:val="009919C9"/>
    <w:rsid w:val="00991BAD"/>
    <w:rsid w:val="00991BED"/>
    <w:rsid w:val="00991C4F"/>
    <w:rsid w:val="00991D07"/>
    <w:rsid w:val="00991DEE"/>
    <w:rsid w:val="009922EB"/>
    <w:rsid w:val="009929DD"/>
    <w:rsid w:val="00993117"/>
    <w:rsid w:val="0099312D"/>
    <w:rsid w:val="00993243"/>
    <w:rsid w:val="00993311"/>
    <w:rsid w:val="0099334A"/>
    <w:rsid w:val="00993484"/>
    <w:rsid w:val="00993994"/>
    <w:rsid w:val="00993BBC"/>
    <w:rsid w:val="00993C08"/>
    <w:rsid w:val="00993C91"/>
    <w:rsid w:val="00993CA5"/>
    <w:rsid w:val="00993CD6"/>
    <w:rsid w:val="00993CE2"/>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F7"/>
    <w:rsid w:val="00995991"/>
    <w:rsid w:val="00995D1F"/>
    <w:rsid w:val="00995D77"/>
    <w:rsid w:val="00995FB7"/>
    <w:rsid w:val="009961BD"/>
    <w:rsid w:val="00996250"/>
    <w:rsid w:val="0099660C"/>
    <w:rsid w:val="00996652"/>
    <w:rsid w:val="009967C7"/>
    <w:rsid w:val="00996960"/>
    <w:rsid w:val="00996B54"/>
    <w:rsid w:val="00996CB3"/>
    <w:rsid w:val="00996CF0"/>
    <w:rsid w:val="00996D0C"/>
    <w:rsid w:val="009970E5"/>
    <w:rsid w:val="009971D6"/>
    <w:rsid w:val="00997550"/>
    <w:rsid w:val="009977FF"/>
    <w:rsid w:val="0099780D"/>
    <w:rsid w:val="00997D1B"/>
    <w:rsid w:val="00997FE6"/>
    <w:rsid w:val="009A0130"/>
    <w:rsid w:val="009A03E1"/>
    <w:rsid w:val="009A05C5"/>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7B7"/>
    <w:rsid w:val="009A287A"/>
    <w:rsid w:val="009A288C"/>
    <w:rsid w:val="009A2966"/>
    <w:rsid w:val="009A2B9F"/>
    <w:rsid w:val="009A2E95"/>
    <w:rsid w:val="009A322A"/>
    <w:rsid w:val="009A36F1"/>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BDA"/>
    <w:rsid w:val="009A4CBE"/>
    <w:rsid w:val="009A4DFE"/>
    <w:rsid w:val="009A4ED7"/>
    <w:rsid w:val="009A50E4"/>
    <w:rsid w:val="009A5122"/>
    <w:rsid w:val="009A5210"/>
    <w:rsid w:val="009A57DD"/>
    <w:rsid w:val="009A59E1"/>
    <w:rsid w:val="009A59E6"/>
    <w:rsid w:val="009A5F75"/>
    <w:rsid w:val="009A60A2"/>
    <w:rsid w:val="009A60C5"/>
    <w:rsid w:val="009A60D5"/>
    <w:rsid w:val="009A6160"/>
    <w:rsid w:val="009A616E"/>
    <w:rsid w:val="009A6409"/>
    <w:rsid w:val="009A699E"/>
    <w:rsid w:val="009A69E1"/>
    <w:rsid w:val="009A6BC1"/>
    <w:rsid w:val="009A6C40"/>
    <w:rsid w:val="009A6EBA"/>
    <w:rsid w:val="009A6F44"/>
    <w:rsid w:val="009A71DE"/>
    <w:rsid w:val="009A7659"/>
    <w:rsid w:val="009A768C"/>
    <w:rsid w:val="009A773E"/>
    <w:rsid w:val="009A774E"/>
    <w:rsid w:val="009A7B2A"/>
    <w:rsid w:val="009A7E84"/>
    <w:rsid w:val="009A7ED4"/>
    <w:rsid w:val="009B0056"/>
    <w:rsid w:val="009B01A5"/>
    <w:rsid w:val="009B0218"/>
    <w:rsid w:val="009B03C1"/>
    <w:rsid w:val="009B0681"/>
    <w:rsid w:val="009B0722"/>
    <w:rsid w:val="009B0862"/>
    <w:rsid w:val="009B096E"/>
    <w:rsid w:val="009B0A05"/>
    <w:rsid w:val="009B0BE3"/>
    <w:rsid w:val="009B0CBF"/>
    <w:rsid w:val="009B0F23"/>
    <w:rsid w:val="009B1142"/>
    <w:rsid w:val="009B116D"/>
    <w:rsid w:val="009B1366"/>
    <w:rsid w:val="009B15EF"/>
    <w:rsid w:val="009B1763"/>
    <w:rsid w:val="009B1BF6"/>
    <w:rsid w:val="009B1D2D"/>
    <w:rsid w:val="009B1DFD"/>
    <w:rsid w:val="009B1EC4"/>
    <w:rsid w:val="009B21FD"/>
    <w:rsid w:val="009B2243"/>
    <w:rsid w:val="009B2441"/>
    <w:rsid w:val="009B26E5"/>
    <w:rsid w:val="009B2830"/>
    <w:rsid w:val="009B2B11"/>
    <w:rsid w:val="009B2B54"/>
    <w:rsid w:val="009B2C23"/>
    <w:rsid w:val="009B2DEE"/>
    <w:rsid w:val="009B2F6A"/>
    <w:rsid w:val="009B2F6B"/>
    <w:rsid w:val="009B2F7E"/>
    <w:rsid w:val="009B2FD7"/>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C7"/>
    <w:rsid w:val="009B532C"/>
    <w:rsid w:val="009B5565"/>
    <w:rsid w:val="009B573F"/>
    <w:rsid w:val="009B5A1B"/>
    <w:rsid w:val="009B5DC9"/>
    <w:rsid w:val="009B5E03"/>
    <w:rsid w:val="009B5F22"/>
    <w:rsid w:val="009B5F9D"/>
    <w:rsid w:val="009B5FAA"/>
    <w:rsid w:val="009B60F6"/>
    <w:rsid w:val="009B66D6"/>
    <w:rsid w:val="009B66F3"/>
    <w:rsid w:val="009B6899"/>
    <w:rsid w:val="009B6BEB"/>
    <w:rsid w:val="009B6C41"/>
    <w:rsid w:val="009B6C90"/>
    <w:rsid w:val="009B6DA2"/>
    <w:rsid w:val="009B708F"/>
    <w:rsid w:val="009B723F"/>
    <w:rsid w:val="009B7427"/>
    <w:rsid w:val="009B7641"/>
    <w:rsid w:val="009B799B"/>
    <w:rsid w:val="009B7CE0"/>
    <w:rsid w:val="009B7E65"/>
    <w:rsid w:val="009C02A4"/>
    <w:rsid w:val="009C0409"/>
    <w:rsid w:val="009C0450"/>
    <w:rsid w:val="009C0665"/>
    <w:rsid w:val="009C071C"/>
    <w:rsid w:val="009C07D9"/>
    <w:rsid w:val="009C096D"/>
    <w:rsid w:val="009C0A4A"/>
    <w:rsid w:val="009C0C5A"/>
    <w:rsid w:val="009C0C9C"/>
    <w:rsid w:val="009C0E91"/>
    <w:rsid w:val="009C10A4"/>
    <w:rsid w:val="009C14A9"/>
    <w:rsid w:val="009C14CE"/>
    <w:rsid w:val="009C166E"/>
    <w:rsid w:val="009C1695"/>
    <w:rsid w:val="009C1728"/>
    <w:rsid w:val="009C1AD2"/>
    <w:rsid w:val="009C1B2B"/>
    <w:rsid w:val="009C1CA7"/>
    <w:rsid w:val="009C1DAC"/>
    <w:rsid w:val="009C1EF0"/>
    <w:rsid w:val="009C1F41"/>
    <w:rsid w:val="009C20A3"/>
    <w:rsid w:val="009C2601"/>
    <w:rsid w:val="009C261D"/>
    <w:rsid w:val="009C26D4"/>
    <w:rsid w:val="009C26EE"/>
    <w:rsid w:val="009C297C"/>
    <w:rsid w:val="009C2AE4"/>
    <w:rsid w:val="009C2D13"/>
    <w:rsid w:val="009C2E5D"/>
    <w:rsid w:val="009C2E8F"/>
    <w:rsid w:val="009C307C"/>
    <w:rsid w:val="009C3351"/>
    <w:rsid w:val="009C3384"/>
    <w:rsid w:val="009C3660"/>
    <w:rsid w:val="009C372F"/>
    <w:rsid w:val="009C375D"/>
    <w:rsid w:val="009C3BA0"/>
    <w:rsid w:val="009C3BC9"/>
    <w:rsid w:val="009C4421"/>
    <w:rsid w:val="009C442A"/>
    <w:rsid w:val="009C468D"/>
    <w:rsid w:val="009C4821"/>
    <w:rsid w:val="009C4837"/>
    <w:rsid w:val="009C493D"/>
    <w:rsid w:val="009C4C93"/>
    <w:rsid w:val="009C4F86"/>
    <w:rsid w:val="009C4FFD"/>
    <w:rsid w:val="009C50E6"/>
    <w:rsid w:val="009C50EA"/>
    <w:rsid w:val="009C510B"/>
    <w:rsid w:val="009C519E"/>
    <w:rsid w:val="009C5274"/>
    <w:rsid w:val="009C5739"/>
    <w:rsid w:val="009C5C26"/>
    <w:rsid w:val="009C5C85"/>
    <w:rsid w:val="009C61B4"/>
    <w:rsid w:val="009C630C"/>
    <w:rsid w:val="009C64A0"/>
    <w:rsid w:val="009C665C"/>
    <w:rsid w:val="009C6721"/>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6F"/>
    <w:rsid w:val="009D049A"/>
    <w:rsid w:val="009D04EF"/>
    <w:rsid w:val="009D0552"/>
    <w:rsid w:val="009D0CF4"/>
    <w:rsid w:val="009D0E78"/>
    <w:rsid w:val="009D14E1"/>
    <w:rsid w:val="009D1634"/>
    <w:rsid w:val="009D172C"/>
    <w:rsid w:val="009D1BDA"/>
    <w:rsid w:val="009D1CCD"/>
    <w:rsid w:val="009D1E2B"/>
    <w:rsid w:val="009D2185"/>
    <w:rsid w:val="009D2271"/>
    <w:rsid w:val="009D255E"/>
    <w:rsid w:val="009D25EB"/>
    <w:rsid w:val="009D262A"/>
    <w:rsid w:val="009D26B9"/>
    <w:rsid w:val="009D2946"/>
    <w:rsid w:val="009D298D"/>
    <w:rsid w:val="009D299D"/>
    <w:rsid w:val="009D29CF"/>
    <w:rsid w:val="009D2A2E"/>
    <w:rsid w:val="009D2B9B"/>
    <w:rsid w:val="009D2D33"/>
    <w:rsid w:val="009D2E1A"/>
    <w:rsid w:val="009D2EA2"/>
    <w:rsid w:val="009D2EE0"/>
    <w:rsid w:val="009D2F1F"/>
    <w:rsid w:val="009D2F6E"/>
    <w:rsid w:val="009D311E"/>
    <w:rsid w:val="009D32CE"/>
    <w:rsid w:val="009D33DB"/>
    <w:rsid w:val="009D3693"/>
    <w:rsid w:val="009D36AD"/>
    <w:rsid w:val="009D39F0"/>
    <w:rsid w:val="009D3C79"/>
    <w:rsid w:val="009D3F3E"/>
    <w:rsid w:val="009D3FBD"/>
    <w:rsid w:val="009D4260"/>
    <w:rsid w:val="009D4595"/>
    <w:rsid w:val="009D4678"/>
    <w:rsid w:val="009D4727"/>
    <w:rsid w:val="009D4880"/>
    <w:rsid w:val="009D4B60"/>
    <w:rsid w:val="009D4CE4"/>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9BF"/>
    <w:rsid w:val="009D6B55"/>
    <w:rsid w:val="009D6DBF"/>
    <w:rsid w:val="009D6FE1"/>
    <w:rsid w:val="009D716F"/>
    <w:rsid w:val="009D71D1"/>
    <w:rsid w:val="009D75CD"/>
    <w:rsid w:val="009D79E3"/>
    <w:rsid w:val="009D7ADE"/>
    <w:rsid w:val="009D7B15"/>
    <w:rsid w:val="009D7B72"/>
    <w:rsid w:val="009D7B78"/>
    <w:rsid w:val="009D7BEB"/>
    <w:rsid w:val="009D7C7D"/>
    <w:rsid w:val="009D7CE3"/>
    <w:rsid w:val="009E0105"/>
    <w:rsid w:val="009E0179"/>
    <w:rsid w:val="009E0198"/>
    <w:rsid w:val="009E0494"/>
    <w:rsid w:val="009E08E0"/>
    <w:rsid w:val="009E0A7A"/>
    <w:rsid w:val="009E11BB"/>
    <w:rsid w:val="009E1318"/>
    <w:rsid w:val="009E1497"/>
    <w:rsid w:val="009E1683"/>
    <w:rsid w:val="009E1703"/>
    <w:rsid w:val="009E1AEB"/>
    <w:rsid w:val="009E1F04"/>
    <w:rsid w:val="009E2013"/>
    <w:rsid w:val="009E2083"/>
    <w:rsid w:val="009E208B"/>
    <w:rsid w:val="009E210C"/>
    <w:rsid w:val="009E21A8"/>
    <w:rsid w:val="009E222E"/>
    <w:rsid w:val="009E2383"/>
    <w:rsid w:val="009E2542"/>
    <w:rsid w:val="009E267D"/>
    <w:rsid w:val="009E26C4"/>
    <w:rsid w:val="009E2C5A"/>
    <w:rsid w:val="009E2DE4"/>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30"/>
    <w:rsid w:val="009E48CC"/>
    <w:rsid w:val="009E49B6"/>
    <w:rsid w:val="009E4A0C"/>
    <w:rsid w:val="009E4A3E"/>
    <w:rsid w:val="009E4AAC"/>
    <w:rsid w:val="009E4BE1"/>
    <w:rsid w:val="009E4C4C"/>
    <w:rsid w:val="009E4C6F"/>
    <w:rsid w:val="009E4D4B"/>
    <w:rsid w:val="009E4D5D"/>
    <w:rsid w:val="009E5013"/>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FE6"/>
    <w:rsid w:val="009F0371"/>
    <w:rsid w:val="009F046A"/>
    <w:rsid w:val="009F05AE"/>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2B8D"/>
    <w:rsid w:val="009F2DB9"/>
    <w:rsid w:val="009F3129"/>
    <w:rsid w:val="009F345A"/>
    <w:rsid w:val="009F361B"/>
    <w:rsid w:val="009F3661"/>
    <w:rsid w:val="009F3695"/>
    <w:rsid w:val="009F3A63"/>
    <w:rsid w:val="009F3C31"/>
    <w:rsid w:val="009F404F"/>
    <w:rsid w:val="009F4496"/>
    <w:rsid w:val="009F4735"/>
    <w:rsid w:val="009F4970"/>
    <w:rsid w:val="009F49B5"/>
    <w:rsid w:val="009F4DAE"/>
    <w:rsid w:val="009F5039"/>
    <w:rsid w:val="009F505C"/>
    <w:rsid w:val="009F519C"/>
    <w:rsid w:val="009F53C4"/>
    <w:rsid w:val="009F54C6"/>
    <w:rsid w:val="009F57C2"/>
    <w:rsid w:val="009F58A0"/>
    <w:rsid w:val="009F5946"/>
    <w:rsid w:val="009F5959"/>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A38"/>
    <w:rsid w:val="00A04042"/>
    <w:rsid w:val="00A040B1"/>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19A"/>
    <w:rsid w:val="00A0628D"/>
    <w:rsid w:val="00A06AB3"/>
    <w:rsid w:val="00A06D52"/>
    <w:rsid w:val="00A06DE1"/>
    <w:rsid w:val="00A06F32"/>
    <w:rsid w:val="00A07127"/>
    <w:rsid w:val="00A073FF"/>
    <w:rsid w:val="00A0742E"/>
    <w:rsid w:val="00A079FE"/>
    <w:rsid w:val="00A07B2D"/>
    <w:rsid w:val="00A101A5"/>
    <w:rsid w:val="00A10318"/>
    <w:rsid w:val="00A10500"/>
    <w:rsid w:val="00A10642"/>
    <w:rsid w:val="00A107A5"/>
    <w:rsid w:val="00A10804"/>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3CE"/>
    <w:rsid w:val="00A13709"/>
    <w:rsid w:val="00A138AF"/>
    <w:rsid w:val="00A13CB6"/>
    <w:rsid w:val="00A13D43"/>
    <w:rsid w:val="00A13ED2"/>
    <w:rsid w:val="00A143F7"/>
    <w:rsid w:val="00A14677"/>
    <w:rsid w:val="00A14791"/>
    <w:rsid w:val="00A147CE"/>
    <w:rsid w:val="00A14AD5"/>
    <w:rsid w:val="00A14B0B"/>
    <w:rsid w:val="00A14B3D"/>
    <w:rsid w:val="00A14E9F"/>
    <w:rsid w:val="00A15003"/>
    <w:rsid w:val="00A1506A"/>
    <w:rsid w:val="00A15453"/>
    <w:rsid w:val="00A156C4"/>
    <w:rsid w:val="00A15702"/>
    <w:rsid w:val="00A1581E"/>
    <w:rsid w:val="00A15CFB"/>
    <w:rsid w:val="00A15E3E"/>
    <w:rsid w:val="00A15E8B"/>
    <w:rsid w:val="00A163D2"/>
    <w:rsid w:val="00A164A1"/>
    <w:rsid w:val="00A16818"/>
    <w:rsid w:val="00A1685B"/>
    <w:rsid w:val="00A16A3A"/>
    <w:rsid w:val="00A16AC1"/>
    <w:rsid w:val="00A16AF8"/>
    <w:rsid w:val="00A16C01"/>
    <w:rsid w:val="00A16D56"/>
    <w:rsid w:val="00A17262"/>
    <w:rsid w:val="00A1747F"/>
    <w:rsid w:val="00A17B19"/>
    <w:rsid w:val="00A17E7A"/>
    <w:rsid w:val="00A17E8C"/>
    <w:rsid w:val="00A17F30"/>
    <w:rsid w:val="00A17F86"/>
    <w:rsid w:val="00A2015B"/>
    <w:rsid w:val="00A20481"/>
    <w:rsid w:val="00A20F4F"/>
    <w:rsid w:val="00A20FD2"/>
    <w:rsid w:val="00A211C8"/>
    <w:rsid w:val="00A214DD"/>
    <w:rsid w:val="00A214E2"/>
    <w:rsid w:val="00A2150B"/>
    <w:rsid w:val="00A2172F"/>
    <w:rsid w:val="00A2182C"/>
    <w:rsid w:val="00A219D4"/>
    <w:rsid w:val="00A219F4"/>
    <w:rsid w:val="00A21CD0"/>
    <w:rsid w:val="00A21F63"/>
    <w:rsid w:val="00A22253"/>
    <w:rsid w:val="00A222E6"/>
    <w:rsid w:val="00A2237E"/>
    <w:rsid w:val="00A224F9"/>
    <w:rsid w:val="00A22648"/>
    <w:rsid w:val="00A227EE"/>
    <w:rsid w:val="00A22BD3"/>
    <w:rsid w:val="00A22F84"/>
    <w:rsid w:val="00A23086"/>
    <w:rsid w:val="00A23154"/>
    <w:rsid w:val="00A23237"/>
    <w:rsid w:val="00A23705"/>
    <w:rsid w:val="00A23981"/>
    <w:rsid w:val="00A23B61"/>
    <w:rsid w:val="00A23E2C"/>
    <w:rsid w:val="00A241D0"/>
    <w:rsid w:val="00A24282"/>
    <w:rsid w:val="00A24549"/>
    <w:rsid w:val="00A24621"/>
    <w:rsid w:val="00A2466F"/>
    <w:rsid w:val="00A24EAA"/>
    <w:rsid w:val="00A24F2E"/>
    <w:rsid w:val="00A25165"/>
    <w:rsid w:val="00A25284"/>
    <w:rsid w:val="00A25428"/>
    <w:rsid w:val="00A25A7C"/>
    <w:rsid w:val="00A25C30"/>
    <w:rsid w:val="00A25E1E"/>
    <w:rsid w:val="00A26072"/>
    <w:rsid w:val="00A2616F"/>
    <w:rsid w:val="00A26220"/>
    <w:rsid w:val="00A26353"/>
    <w:rsid w:val="00A265D0"/>
    <w:rsid w:val="00A265E3"/>
    <w:rsid w:val="00A268B7"/>
    <w:rsid w:val="00A268EA"/>
    <w:rsid w:val="00A26966"/>
    <w:rsid w:val="00A26A4F"/>
    <w:rsid w:val="00A26B18"/>
    <w:rsid w:val="00A26B3D"/>
    <w:rsid w:val="00A26B82"/>
    <w:rsid w:val="00A26D15"/>
    <w:rsid w:val="00A26EF1"/>
    <w:rsid w:val="00A272D6"/>
    <w:rsid w:val="00A275BE"/>
    <w:rsid w:val="00A275CD"/>
    <w:rsid w:val="00A27AAC"/>
    <w:rsid w:val="00A27AF8"/>
    <w:rsid w:val="00A27CAF"/>
    <w:rsid w:val="00A27E7B"/>
    <w:rsid w:val="00A302B3"/>
    <w:rsid w:val="00A30461"/>
    <w:rsid w:val="00A3054A"/>
    <w:rsid w:val="00A3066E"/>
    <w:rsid w:val="00A30746"/>
    <w:rsid w:val="00A307BD"/>
    <w:rsid w:val="00A309F4"/>
    <w:rsid w:val="00A30A03"/>
    <w:rsid w:val="00A30A6F"/>
    <w:rsid w:val="00A30ABF"/>
    <w:rsid w:val="00A30B65"/>
    <w:rsid w:val="00A30C4F"/>
    <w:rsid w:val="00A30DCF"/>
    <w:rsid w:val="00A30E41"/>
    <w:rsid w:val="00A30E84"/>
    <w:rsid w:val="00A3113E"/>
    <w:rsid w:val="00A312A7"/>
    <w:rsid w:val="00A3167A"/>
    <w:rsid w:val="00A316BB"/>
    <w:rsid w:val="00A316DF"/>
    <w:rsid w:val="00A31802"/>
    <w:rsid w:val="00A318DB"/>
    <w:rsid w:val="00A3194D"/>
    <w:rsid w:val="00A319BE"/>
    <w:rsid w:val="00A31A6E"/>
    <w:rsid w:val="00A31CF7"/>
    <w:rsid w:val="00A321AE"/>
    <w:rsid w:val="00A32203"/>
    <w:rsid w:val="00A325D6"/>
    <w:rsid w:val="00A32697"/>
    <w:rsid w:val="00A326F2"/>
    <w:rsid w:val="00A3271F"/>
    <w:rsid w:val="00A3286B"/>
    <w:rsid w:val="00A329C0"/>
    <w:rsid w:val="00A32A69"/>
    <w:rsid w:val="00A32FFE"/>
    <w:rsid w:val="00A33086"/>
    <w:rsid w:val="00A3320D"/>
    <w:rsid w:val="00A33318"/>
    <w:rsid w:val="00A33359"/>
    <w:rsid w:val="00A333C5"/>
    <w:rsid w:val="00A33415"/>
    <w:rsid w:val="00A3350E"/>
    <w:rsid w:val="00A33663"/>
    <w:rsid w:val="00A33DD2"/>
    <w:rsid w:val="00A33F6F"/>
    <w:rsid w:val="00A34488"/>
    <w:rsid w:val="00A3465D"/>
    <w:rsid w:val="00A346FD"/>
    <w:rsid w:val="00A347DD"/>
    <w:rsid w:val="00A3485D"/>
    <w:rsid w:val="00A34B7D"/>
    <w:rsid w:val="00A34D74"/>
    <w:rsid w:val="00A35111"/>
    <w:rsid w:val="00A3513A"/>
    <w:rsid w:val="00A35205"/>
    <w:rsid w:val="00A3550D"/>
    <w:rsid w:val="00A35939"/>
    <w:rsid w:val="00A35A59"/>
    <w:rsid w:val="00A35ABE"/>
    <w:rsid w:val="00A35B0E"/>
    <w:rsid w:val="00A35BAE"/>
    <w:rsid w:val="00A35BF7"/>
    <w:rsid w:val="00A35CB1"/>
    <w:rsid w:val="00A35F97"/>
    <w:rsid w:val="00A3608D"/>
    <w:rsid w:val="00A361DC"/>
    <w:rsid w:val="00A362E3"/>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954"/>
    <w:rsid w:val="00A37975"/>
    <w:rsid w:val="00A37C07"/>
    <w:rsid w:val="00A37FD5"/>
    <w:rsid w:val="00A40154"/>
    <w:rsid w:val="00A402F3"/>
    <w:rsid w:val="00A4058F"/>
    <w:rsid w:val="00A405BE"/>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DD9"/>
    <w:rsid w:val="00A42EC7"/>
    <w:rsid w:val="00A43059"/>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1FD"/>
    <w:rsid w:val="00A448C3"/>
    <w:rsid w:val="00A44A32"/>
    <w:rsid w:val="00A44AB6"/>
    <w:rsid w:val="00A44E17"/>
    <w:rsid w:val="00A44E55"/>
    <w:rsid w:val="00A44F49"/>
    <w:rsid w:val="00A4523C"/>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26B"/>
    <w:rsid w:val="00A473A2"/>
    <w:rsid w:val="00A473E6"/>
    <w:rsid w:val="00A47A41"/>
    <w:rsid w:val="00A47B5F"/>
    <w:rsid w:val="00A47B9C"/>
    <w:rsid w:val="00A50396"/>
    <w:rsid w:val="00A50412"/>
    <w:rsid w:val="00A50449"/>
    <w:rsid w:val="00A50D09"/>
    <w:rsid w:val="00A50E1F"/>
    <w:rsid w:val="00A51187"/>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D16"/>
    <w:rsid w:val="00A52FC6"/>
    <w:rsid w:val="00A52FED"/>
    <w:rsid w:val="00A5318B"/>
    <w:rsid w:val="00A5338F"/>
    <w:rsid w:val="00A53476"/>
    <w:rsid w:val="00A53487"/>
    <w:rsid w:val="00A535BA"/>
    <w:rsid w:val="00A535BF"/>
    <w:rsid w:val="00A53C1F"/>
    <w:rsid w:val="00A53EBB"/>
    <w:rsid w:val="00A53EF1"/>
    <w:rsid w:val="00A5409F"/>
    <w:rsid w:val="00A5433A"/>
    <w:rsid w:val="00A54366"/>
    <w:rsid w:val="00A544A1"/>
    <w:rsid w:val="00A545D2"/>
    <w:rsid w:val="00A54635"/>
    <w:rsid w:val="00A5466F"/>
    <w:rsid w:val="00A5478C"/>
    <w:rsid w:val="00A5479F"/>
    <w:rsid w:val="00A54844"/>
    <w:rsid w:val="00A54946"/>
    <w:rsid w:val="00A5497F"/>
    <w:rsid w:val="00A54D24"/>
    <w:rsid w:val="00A54E00"/>
    <w:rsid w:val="00A54E73"/>
    <w:rsid w:val="00A54EE8"/>
    <w:rsid w:val="00A5536A"/>
    <w:rsid w:val="00A554D3"/>
    <w:rsid w:val="00A55564"/>
    <w:rsid w:val="00A5559D"/>
    <w:rsid w:val="00A55978"/>
    <w:rsid w:val="00A55B85"/>
    <w:rsid w:val="00A55E31"/>
    <w:rsid w:val="00A56055"/>
    <w:rsid w:val="00A56174"/>
    <w:rsid w:val="00A56642"/>
    <w:rsid w:val="00A56668"/>
    <w:rsid w:val="00A56D65"/>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702"/>
    <w:rsid w:val="00A61B1C"/>
    <w:rsid w:val="00A61CFA"/>
    <w:rsid w:val="00A62112"/>
    <w:rsid w:val="00A62403"/>
    <w:rsid w:val="00A6295C"/>
    <w:rsid w:val="00A62AA5"/>
    <w:rsid w:val="00A62C21"/>
    <w:rsid w:val="00A62E90"/>
    <w:rsid w:val="00A6310D"/>
    <w:rsid w:val="00A633C8"/>
    <w:rsid w:val="00A6341F"/>
    <w:rsid w:val="00A634D6"/>
    <w:rsid w:val="00A635B9"/>
    <w:rsid w:val="00A6370E"/>
    <w:rsid w:val="00A63727"/>
    <w:rsid w:val="00A63731"/>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9D5"/>
    <w:rsid w:val="00A70A57"/>
    <w:rsid w:val="00A70B37"/>
    <w:rsid w:val="00A70B45"/>
    <w:rsid w:val="00A71403"/>
    <w:rsid w:val="00A7150C"/>
    <w:rsid w:val="00A71655"/>
    <w:rsid w:val="00A7169F"/>
    <w:rsid w:val="00A71714"/>
    <w:rsid w:val="00A71717"/>
    <w:rsid w:val="00A719B8"/>
    <w:rsid w:val="00A71AE9"/>
    <w:rsid w:val="00A720B2"/>
    <w:rsid w:val="00A722E3"/>
    <w:rsid w:val="00A7230C"/>
    <w:rsid w:val="00A723E6"/>
    <w:rsid w:val="00A72719"/>
    <w:rsid w:val="00A727E4"/>
    <w:rsid w:val="00A7295B"/>
    <w:rsid w:val="00A72A58"/>
    <w:rsid w:val="00A72B18"/>
    <w:rsid w:val="00A72BD2"/>
    <w:rsid w:val="00A72C7D"/>
    <w:rsid w:val="00A72F0F"/>
    <w:rsid w:val="00A731ED"/>
    <w:rsid w:val="00A73368"/>
    <w:rsid w:val="00A73467"/>
    <w:rsid w:val="00A73634"/>
    <w:rsid w:val="00A73661"/>
    <w:rsid w:val="00A737CC"/>
    <w:rsid w:val="00A73AAB"/>
    <w:rsid w:val="00A73AD9"/>
    <w:rsid w:val="00A73D33"/>
    <w:rsid w:val="00A73FE2"/>
    <w:rsid w:val="00A73FF3"/>
    <w:rsid w:val="00A741FB"/>
    <w:rsid w:val="00A7423B"/>
    <w:rsid w:val="00A744E5"/>
    <w:rsid w:val="00A74506"/>
    <w:rsid w:val="00A7459A"/>
    <w:rsid w:val="00A745CF"/>
    <w:rsid w:val="00A74862"/>
    <w:rsid w:val="00A74968"/>
    <w:rsid w:val="00A7499B"/>
    <w:rsid w:val="00A74CEA"/>
    <w:rsid w:val="00A74DF4"/>
    <w:rsid w:val="00A75111"/>
    <w:rsid w:val="00A7548F"/>
    <w:rsid w:val="00A75732"/>
    <w:rsid w:val="00A75909"/>
    <w:rsid w:val="00A75B80"/>
    <w:rsid w:val="00A76318"/>
    <w:rsid w:val="00A76595"/>
    <w:rsid w:val="00A7679E"/>
    <w:rsid w:val="00A769C1"/>
    <w:rsid w:val="00A76AC0"/>
    <w:rsid w:val="00A76C83"/>
    <w:rsid w:val="00A76F59"/>
    <w:rsid w:val="00A76F68"/>
    <w:rsid w:val="00A7710B"/>
    <w:rsid w:val="00A7719B"/>
    <w:rsid w:val="00A772B7"/>
    <w:rsid w:val="00A77534"/>
    <w:rsid w:val="00A7754A"/>
    <w:rsid w:val="00A77739"/>
    <w:rsid w:val="00A777C9"/>
    <w:rsid w:val="00A778F3"/>
    <w:rsid w:val="00A77923"/>
    <w:rsid w:val="00A77ECE"/>
    <w:rsid w:val="00A77FC7"/>
    <w:rsid w:val="00A8037D"/>
    <w:rsid w:val="00A803B8"/>
    <w:rsid w:val="00A80471"/>
    <w:rsid w:val="00A80580"/>
    <w:rsid w:val="00A805FA"/>
    <w:rsid w:val="00A80643"/>
    <w:rsid w:val="00A808D6"/>
    <w:rsid w:val="00A80A54"/>
    <w:rsid w:val="00A80AD6"/>
    <w:rsid w:val="00A80AEE"/>
    <w:rsid w:val="00A80BD9"/>
    <w:rsid w:val="00A80C5E"/>
    <w:rsid w:val="00A80C73"/>
    <w:rsid w:val="00A80DFE"/>
    <w:rsid w:val="00A80E4C"/>
    <w:rsid w:val="00A80E72"/>
    <w:rsid w:val="00A81A35"/>
    <w:rsid w:val="00A81AB2"/>
    <w:rsid w:val="00A81B5B"/>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3A0"/>
    <w:rsid w:val="00A83484"/>
    <w:rsid w:val="00A83625"/>
    <w:rsid w:val="00A8362C"/>
    <w:rsid w:val="00A83973"/>
    <w:rsid w:val="00A83AE6"/>
    <w:rsid w:val="00A83B0E"/>
    <w:rsid w:val="00A83C8A"/>
    <w:rsid w:val="00A83DB6"/>
    <w:rsid w:val="00A83DE7"/>
    <w:rsid w:val="00A83E8B"/>
    <w:rsid w:val="00A83F1A"/>
    <w:rsid w:val="00A8408F"/>
    <w:rsid w:val="00A840B0"/>
    <w:rsid w:val="00A842F2"/>
    <w:rsid w:val="00A84496"/>
    <w:rsid w:val="00A847BB"/>
    <w:rsid w:val="00A8489D"/>
    <w:rsid w:val="00A84CB0"/>
    <w:rsid w:val="00A84D71"/>
    <w:rsid w:val="00A84F05"/>
    <w:rsid w:val="00A84FC5"/>
    <w:rsid w:val="00A84FEF"/>
    <w:rsid w:val="00A85148"/>
    <w:rsid w:val="00A85317"/>
    <w:rsid w:val="00A856AE"/>
    <w:rsid w:val="00A856EB"/>
    <w:rsid w:val="00A859CC"/>
    <w:rsid w:val="00A85D04"/>
    <w:rsid w:val="00A869E1"/>
    <w:rsid w:val="00A86A3F"/>
    <w:rsid w:val="00A86B33"/>
    <w:rsid w:val="00A86C40"/>
    <w:rsid w:val="00A870A5"/>
    <w:rsid w:val="00A870A9"/>
    <w:rsid w:val="00A8785B"/>
    <w:rsid w:val="00A87961"/>
    <w:rsid w:val="00A87988"/>
    <w:rsid w:val="00A87B6B"/>
    <w:rsid w:val="00A87CB5"/>
    <w:rsid w:val="00A87E9E"/>
    <w:rsid w:val="00A901F7"/>
    <w:rsid w:val="00A90234"/>
    <w:rsid w:val="00A9055C"/>
    <w:rsid w:val="00A90808"/>
    <w:rsid w:val="00A908D1"/>
    <w:rsid w:val="00A90A79"/>
    <w:rsid w:val="00A90BFC"/>
    <w:rsid w:val="00A90E2C"/>
    <w:rsid w:val="00A917F4"/>
    <w:rsid w:val="00A91AE3"/>
    <w:rsid w:val="00A91AF5"/>
    <w:rsid w:val="00A91B66"/>
    <w:rsid w:val="00A91B74"/>
    <w:rsid w:val="00A91BD4"/>
    <w:rsid w:val="00A91DC0"/>
    <w:rsid w:val="00A91EC3"/>
    <w:rsid w:val="00A9205A"/>
    <w:rsid w:val="00A921EF"/>
    <w:rsid w:val="00A9224F"/>
    <w:rsid w:val="00A92355"/>
    <w:rsid w:val="00A92460"/>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9F5"/>
    <w:rsid w:val="00A93CFE"/>
    <w:rsid w:val="00A93FA2"/>
    <w:rsid w:val="00A94046"/>
    <w:rsid w:val="00A941C5"/>
    <w:rsid w:val="00A94318"/>
    <w:rsid w:val="00A94326"/>
    <w:rsid w:val="00A9443E"/>
    <w:rsid w:val="00A9459E"/>
    <w:rsid w:val="00A9463F"/>
    <w:rsid w:val="00A94BB9"/>
    <w:rsid w:val="00A94C4B"/>
    <w:rsid w:val="00A94E66"/>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B04"/>
    <w:rsid w:val="00AA0F07"/>
    <w:rsid w:val="00AA1050"/>
    <w:rsid w:val="00AA10E6"/>
    <w:rsid w:val="00AA1248"/>
    <w:rsid w:val="00AA15AB"/>
    <w:rsid w:val="00AA172A"/>
    <w:rsid w:val="00AA178A"/>
    <w:rsid w:val="00AA18A2"/>
    <w:rsid w:val="00AA1A01"/>
    <w:rsid w:val="00AA21E6"/>
    <w:rsid w:val="00AA238A"/>
    <w:rsid w:val="00AA26D1"/>
    <w:rsid w:val="00AA2A29"/>
    <w:rsid w:val="00AA2A71"/>
    <w:rsid w:val="00AA2B28"/>
    <w:rsid w:val="00AA2BAC"/>
    <w:rsid w:val="00AA2BFC"/>
    <w:rsid w:val="00AA32D7"/>
    <w:rsid w:val="00AA36AC"/>
    <w:rsid w:val="00AA37CD"/>
    <w:rsid w:val="00AA3901"/>
    <w:rsid w:val="00AA393D"/>
    <w:rsid w:val="00AA3BBE"/>
    <w:rsid w:val="00AA3ED5"/>
    <w:rsid w:val="00AA3F31"/>
    <w:rsid w:val="00AA4024"/>
    <w:rsid w:val="00AA4109"/>
    <w:rsid w:val="00AA4582"/>
    <w:rsid w:val="00AA4B43"/>
    <w:rsid w:val="00AA4D62"/>
    <w:rsid w:val="00AA4DA9"/>
    <w:rsid w:val="00AA4EF7"/>
    <w:rsid w:val="00AA5190"/>
    <w:rsid w:val="00AA521E"/>
    <w:rsid w:val="00AA53BC"/>
    <w:rsid w:val="00AA56A6"/>
    <w:rsid w:val="00AA58DF"/>
    <w:rsid w:val="00AA5B35"/>
    <w:rsid w:val="00AA5ECF"/>
    <w:rsid w:val="00AA60FF"/>
    <w:rsid w:val="00AA6103"/>
    <w:rsid w:val="00AA62BB"/>
    <w:rsid w:val="00AA64A0"/>
    <w:rsid w:val="00AA6771"/>
    <w:rsid w:val="00AA6A51"/>
    <w:rsid w:val="00AA6B9D"/>
    <w:rsid w:val="00AA6C94"/>
    <w:rsid w:val="00AA6CB6"/>
    <w:rsid w:val="00AA6F67"/>
    <w:rsid w:val="00AA7002"/>
    <w:rsid w:val="00AA7017"/>
    <w:rsid w:val="00AA798C"/>
    <w:rsid w:val="00AA79DF"/>
    <w:rsid w:val="00AA7AED"/>
    <w:rsid w:val="00AA7BED"/>
    <w:rsid w:val="00AA7DC8"/>
    <w:rsid w:val="00AB020E"/>
    <w:rsid w:val="00AB02FB"/>
    <w:rsid w:val="00AB03A4"/>
    <w:rsid w:val="00AB0414"/>
    <w:rsid w:val="00AB0491"/>
    <w:rsid w:val="00AB0588"/>
    <w:rsid w:val="00AB0625"/>
    <w:rsid w:val="00AB064D"/>
    <w:rsid w:val="00AB0791"/>
    <w:rsid w:val="00AB07ED"/>
    <w:rsid w:val="00AB087C"/>
    <w:rsid w:val="00AB0906"/>
    <w:rsid w:val="00AB0B63"/>
    <w:rsid w:val="00AB1269"/>
    <w:rsid w:val="00AB126F"/>
    <w:rsid w:val="00AB13F5"/>
    <w:rsid w:val="00AB147F"/>
    <w:rsid w:val="00AB1871"/>
    <w:rsid w:val="00AB18A7"/>
    <w:rsid w:val="00AB1948"/>
    <w:rsid w:val="00AB1C7A"/>
    <w:rsid w:val="00AB22F3"/>
    <w:rsid w:val="00AB242C"/>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710"/>
    <w:rsid w:val="00AB487E"/>
    <w:rsid w:val="00AB494A"/>
    <w:rsid w:val="00AB4AC5"/>
    <w:rsid w:val="00AB5181"/>
    <w:rsid w:val="00AB51C9"/>
    <w:rsid w:val="00AB5214"/>
    <w:rsid w:val="00AB54F8"/>
    <w:rsid w:val="00AB559D"/>
    <w:rsid w:val="00AB5AC8"/>
    <w:rsid w:val="00AB5BA0"/>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C2C"/>
    <w:rsid w:val="00AB7CD2"/>
    <w:rsid w:val="00AC056C"/>
    <w:rsid w:val="00AC0662"/>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761"/>
    <w:rsid w:val="00AC5927"/>
    <w:rsid w:val="00AC5C32"/>
    <w:rsid w:val="00AC5C69"/>
    <w:rsid w:val="00AC5E1A"/>
    <w:rsid w:val="00AC5FFA"/>
    <w:rsid w:val="00AC60C3"/>
    <w:rsid w:val="00AC647B"/>
    <w:rsid w:val="00AC659C"/>
    <w:rsid w:val="00AC6614"/>
    <w:rsid w:val="00AC712E"/>
    <w:rsid w:val="00AC7512"/>
    <w:rsid w:val="00AC7546"/>
    <w:rsid w:val="00AC77B2"/>
    <w:rsid w:val="00AC7A1D"/>
    <w:rsid w:val="00AC7B9D"/>
    <w:rsid w:val="00AC7DAB"/>
    <w:rsid w:val="00AC7EA4"/>
    <w:rsid w:val="00AD0310"/>
    <w:rsid w:val="00AD0346"/>
    <w:rsid w:val="00AD03EE"/>
    <w:rsid w:val="00AD03F8"/>
    <w:rsid w:val="00AD0516"/>
    <w:rsid w:val="00AD0A33"/>
    <w:rsid w:val="00AD0D57"/>
    <w:rsid w:val="00AD0E11"/>
    <w:rsid w:val="00AD104D"/>
    <w:rsid w:val="00AD11A9"/>
    <w:rsid w:val="00AD121F"/>
    <w:rsid w:val="00AD13ED"/>
    <w:rsid w:val="00AD19D5"/>
    <w:rsid w:val="00AD1A07"/>
    <w:rsid w:val="00AD1B0D"/>
    <w:rsid w:val="00AD1C85"/>
    <w:rsid w:val="00AD1CE5"/>
    <w:rsid w:val="00AD213A"/>
    <w:rsid w:val="00AD2207"/>
    <w:rsid w:val="00AD232E"/>
    <w:rsid w:val="00AD2584"/>
    <w:rsid w:val="00AD26AA"/>
    <w:rsid w:val="00AD27B3"/>
    <w:rsid w:val="00AD2803"/>
    <w:rsid w:val="00AD2877"/>
    <w:rsid w:val="00AD28AE"/>
    <w:rsid w:val="00AD2930"/>
    <w:rsid w:val="00AD2978"/>
    <w:rsid w:val="00AD2AD4"/>
    <w:rsid w:val="00AD2BF0"/>
    <w:rsid w:val="00AD2EF8"/>
    <w:rsid w:val="00AD2F63"/>
    <w:rsid w:val="00AD32AE"/>
    <w:rsid w:val="00AD35BC"/>
    <w:rsid w:val="00AD3756"/>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0E2"/>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E2E"/>
    <w:rsid w:val="00AE122C"/>
    <w:rsid w:val="00AE1238"/>
    <w:rsid w:val="00AE1453"/>
    <w:rsid w:val="00AE17BB"/>
    <w:rsid w:val="00AE1E0B"/>
    <w:rsid w:val="00AE1E39"/>
    <w:rsid w:val="00AE21A1"/>
    <w:rsid w:val="00AE2245"/>
    <w:rsid w:val="00AE2710"/>
    <w:rsid w:val="00AE2D88"/>
    <w:rsid w:val="00AE2DE5"/>
    <w:rsid w:val="00AE2E08"/>
    <w:rsid w:val="00AE2EBD"/>
    <w:rsid w:val="00AE30EF"/>
    <w:rsid w:val="00AE326C"/>
    <w:rsid w:val="00AE3296"/>
    <w:rsid w:val="00AE3298"/>
    <w:rsid w:val="00AE3489"/>
    <w:rsid w:val="00AE3A45"/>
    <w:rsid w:val="00AE3B61"/>
    <w:rsid w:val="00AE3BAE"/>
    <w:rsid w:val="00AE3CB6"/>
    <w:rsid w:val="00AE3D95"/>
    <w:rsid w:val="00AE3E2C"/>
    <w:rsid w:val="00AE40B2"/>
    <w:rsid w:val="00AE417D"/>
    <w:rsid w:val="00AE418B"/>
    <w:rsid w:val="00AE4198"/>
    <w:rsid w:val="00AE41A4"/>
    <w:rsid w:val="00AE42D2"/>
    <w:rsid w:val="00AE42F0"/>
    <w:rsid w:val="00AE43D0"/>
    <w:rsid w:val="00AE4845"/>
    <w:rsid w:val="00AE487F"/>
    <w:rsid w:val="00AE4AF1"/>
    <w:rsid w:val="00AE4B03"/>
    <w:rsid w:val="00AE4B0E"/>
    <w:rsid w:val="00AE4DFE"/>
    <w:rsid w:val="00AE4F3B"/>
    <w:rsid w:val="00AE4F76"/>
    <w:rsid w:val="00AE5320"/>
    <w:rsid w:val="00AE5499"/>
    <w:rsid w:val="00AE57E4"/>
    <w:rsid w:val="00AE5811"/>
    <w:rsid w:val="00AE587F"/>
    <w:rsid w:val="00AE5D19"/>
    <w:rsid w:val="00AE5EE2"/>
    <w:rsid w:val="00AE5F07"/>
    <w:rsid w:val="00AE6027"/>
    <w:rsid w:val="00AE60BF"/>
    <w:rsid w:val="00AE61ED"/>
    <w:rsid w:val="00AE6997"/>
    <w:rsid w:val="00AE6B8A"/>
    <w:rsid w:val="00AE6CFB"/>
    <w:rsid w:val="00AE6E7C"/>
    <w:rsid w:val="00AE6EC2"/>
    <w:rsid w:val="00AE6F23"/>
    <w:rsid w:val="00AE709E"/>
    <w:rsid w:val="00AE728B"/>
    <w:rsid w:val="00AE7368"/>
    <w:rsid w:val="00AE73F6"/>
    <w:rsid w:val="00AE78FB"/>
    <w:rsid w:val="00AE7930"/>
    <w:rsid w:val="00AE79E0"/>
    <w:rsid w:val="00AE7ADA"/>
    <w:rsid w:val="00AE7B4B"/>
    <w:rsid w:val="00AE7BB4"/>
    <w:rsid w:val="00AE7E23"/>
    <w:rsid w:val="00AE7E75"/>
    <w:rsid w:val="00AE7EB5"/>
    <w:rsid w:val="00AE7EF7"/>
    <w:rsid w:val="00AF00EA"/>
    <w:rsid w:val="00AF02B2"/>
    <w:rsid w:val="00AF0453"/>
    <w:rsid w:val="00AF0573"/>
    <w:rsid w:val="00AF0578"/>
    <w:rsid w:val="00AF0586"/>
    <w:rsid w:val="00AF05E7"/>
    <w:rsid w:val="00AF0AEC"/>
    <w:rsid w:val="00AF0BAB"/>
    <w:rsid w:val="00AF10B3"/>
    <w:rsid w:val="00AF1140"/>
    <w:rsid w:val="00AF1287"/>
    <w:rsid w:val="00AF137E"/>
    <w:rsid w:val="00AF13B9"/>
    <w:rsid w:val="00AF14B6"/>
    <w:rsid w:val="00AF14F7"/>
    <w:rsid w:val="00AF1629"/>
    <w:rsid w:val="00AF1C06"/>
    <w:rsid w:val="00AF1DAF"/>
    <w:rsid w:val="00AF1FA6"/>
    <w:rsid w:val="00AF2034"/>
    <w:rsid w:val="00AF24C8"/>
    <w:rsid w:val="00AF26D9"/>
    <w:rsid w:val="00AF26DF"/>
    <w:rsid w:val="00AF2718"/>
    <w:rsid w:val="00AF2781"/>
    <w:rsid w:val="00AF27E9"/>
    <w:rsid w:val="00AF2A2B"/>
    <w:rsid w:val="00AF2ADC"/>
    <w:rsid w:val="00AF2C84"/>
    <w:rsid w:val="00AF2CCB"/>
    <w:rsid w:val="00AF2F8F"/>
    <w:rsid w:val="00AF36B9"/>
    <w:rsid w:val="00AF380A"/>
    <w:rsid w:val="00AF3819"/>
    <w:rsid w:val="00AF3F1C"/>
    <w:rsid w:val="00AF4046"/>
    <w:rsid w:val="00AF41AC"/>
    <w:rsid w:val="00AF454F"/>
    <w:rsid w:val="00AF45E6"/>
    <w:rsid w:val="00AF49C7"/>
    <w:rsid w:val="00AF4A38"/>
    <w:rsid w:val="00AF4C9E"/>
    <w:rsid w:val="00AF4CB8"/>
    <w:rsid w:val="00AF4D0B"/>
    <w:rsid w:val="00AF4DFC"/>
    <w:rsid w:val="00AF5822"/>
    <w:rsid w:val="00AF5AA3"/>
    <w:rsid w:val="00AF5BA6"/>
    <w:rsid w:val="00AF5C43"/>
    <w:rsid w:val="00AF5C4C"/>
    <w:rsid w:val="00AF6489"/>
    <w:rsid w:val="00AF6581"/>
    <w:rsid w:val="00AF660A"/>
    <w:rsid w:val="00AF67A5"/>
    <w:rsid w:val="00AF6808"/>
    <w:rsid w:val="00AF687E"/>
    <w:rsid w:val="00AF6976"/>
    <w:rsid w:val="00AF709F"/>
    <w:rsid w:val="00AF724A"/>
    <w:rsid w:val="00AF7405"/>
    <w:rsid w:val="00AF7438"/>
    <w:rsid w:val="00AF749C"/>
    <w:rsid w:val="00AF74D6"/>
    <w:rsid w:val="00AF7702"/>
    <w:rsid w:val="00AF7A29"/>
    <w:rsid w:val="00AF7B5C"/>
    <w:rsid w:val="00B00095"/>
    <w:rsid w:val="00B001BC"/>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8C0"/>
    <w:rsid w:val="00B03C35"/>
    <w:rsid w:val="00B043AE"/>
    <w:rsid w:val="00B04538"/>
    <w:rsid w:val="00B048B1"/>
    <w:rsid w:val="00B04A18"/>
    <w:rsid w:val="00B04B3A"/>
    <w:rsid w:val="00B04BCF"/>
    <w:rsid w:val="00B04D25"/>
    <w:rsid w:val="00B04DE1"/>
    <w:rsid w:val="00B04FD7"/>
    <w:rsid w:val="00B0526D"/>
    <w:rsid w:val="00B0589F"/>
    <w:rsid w:val="00B05DB5"/>
    <w:rsid w:val="00B06546"/>
    <w:rsid w:val="00B06D0A"/>
    <w:rsid w:val="00B06D2F"/>
    <w:rsid w:val="00B06DED"/>
    <w:rsid w:val="00B06FF8"/>
    <w:rsid w:val="00B07140"/>
    <w:rsid w:val="00B071B4"/>
    <w:rsid w:val="00B071DC"/>
    <w:rsid w:val="00B0737E"/>
    <w:rsid w:val="00B07457"/>
    <w:rsid w:val="00B07553"/>
    <w:rsid w:val="00B07766"/>
    <w:rsid w:val="00B0778B"/>
    <w:rsid w:val="00B0779B"/>
    <w:rsid w:val="00B07D24"/>
    <w:rsid w:val="00B07E4D"/>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07"/>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3F20"/>
    <w:rsid w:val="00B14005"/>
    <w:rsid w:val="00B14230"/>
    <w:rsid w:val="00B1423F"/>
    <w:rsid w:val="00B149EE"/>
    <w:rsid w:val="00B14AE0"/>
    <w:rsid w:val="00B14FD1"/>
    <w:rsid w:val="00B1502C"/>
    <w:rsid w:val="00B1521D"/>
    <w:rsid w:val="00B15230"/>
    <w:rsid w:val="00B153BC"/>
    <w:rsid w:val="00B1544D"/>
    <w:rsid w:val="00B157F3"/>
    <w:rsid w:val="00B15834"/>
    <w:rsid w:val="00B159CD"/>
    <w:rsid w:val="00B15CF0"/>
    <w:rsid w:val="00B15F3E"/>
    <w:rsid w:val="00B1605A"/>
    <w:rsid w:val="00B160ED"/>
    <w:rsid w:val="00B16201"/>
    <w:rsid w:val="00B162D6"/>
    <w:rsid w:val="00B16612"/>
    <w:rsid w:val="00B1666F"/>
    <w:rsid w:val="00B16A54"/>
    <w:rsid w:val="00B170D6"/>
    <w:rsid w:val="00B1739D"/>
    <w:rsid w:val="00B1746F"/>
    <w:rsid w:val="00B178D8"/>
    <w:rsid w:val="00B17B86"/>
    <w:rsid w:val="00B17C94"/>
    <w:rsid w:val="00B20058"/>
    <w:rsid w:val="00B203C5"/>
    <w:rsid w:val="00B203FA"/>
    <w:rsid w:val="00B2052A"/>
    <w:rsid w:val="00B20551"/>
    <w:rsid w:val="00B20946"/>
    <w:rsid w:val="00B213C7"/>
    <w:rsid w:val="00B215B7"/>
    <w:rsid w:val="00B215E4"/>
    <w:rsid w:val="00B21AE0"/>
    <w:rsid w:val="00B21D9A"/>
    <w:rsid w:val="00B21D9F"/>
    <w:rsid w:val="00B222FE"/>
    <w:rsid w:val="00B22700"/>
    <w:rsid w:val="00B22709"/>
    <w:rsid w:val="00B2277F"/>
    <w:rsid w:val="00B2293D"/>
    <w:rsid w:val="00B22991"/>
    <w:rsid w:val="00B22DD9"/>
    <w:rsid w:val="00B22E1B"/>
    <w:rsid w:val="00B22F1B"/>
    <w:rsid w:val="00B22FE7"/>
    <w:rsid w:val="00B2300E"/>
    <w:rsid w:val="00B232EA"/>
    <w:rsid w:val="00B232FF"/>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DB4"/>
    <w:rsid w:val="00B24DCC"/>
    <w:rsid w:val="00B24E85"/>
    <w:rsid w:val="00B24F64"/>
    <w:rsid w:val="00B24FD0"/>
    <w:rsid w:val="00B25215"/>
    <w:rsid w:val="00B253A0"/>
    <w:rsid w:val="00B25691"/>
    <w:rsid w:val="00B25828"/>
    <w:rsid w:val="00B258B7"/>
    <w:rsid w:val="00B259CE"/>
    <w:rsid w:val="00B25B86"/>
    <w:rsid w:val="00B25E20"/>
    <w:rsid w:val="00B261DB"/>
    <w:rsid w:val="00B267CC"/>
    <w:rsid w:val="00B269FE"/>
    <w:rsid w:val="00B26A69"/>
    <w:rsid w:val="00B26A85"/>
    <w:rsid w:val="00B26D0D"/>
    <w:rsid w:val="00B26F47"/>
    <w:rsid w:val="00B27057"/>
    <w:rsid w:val="00B270E7"/>
    <w:rsid w:val="00B271FE"/>
    <w:rsid w:val="00B272D9"/>
    <w:rsid w:val="00B27524"/>
    <w:rsid w:val="00B2754A"/>
    <w:rsid w:val="00B27692"/>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3017"/>
    <w:rsid w:val="00B334C0"/>
    <w:rsid w:val="00B33513"/>
    <w:rsid w:val="00B33600"/>
    <w:rsid w:val="00B33628"/>
    <w:rsid w:val="00B3377E"/>
    <w:rsid w:val="00B3388F"/>
    <w:rsid w:val="00B33DA8"/>
    <w:rsid w:val="00B3411A"/>
    <w:rsid w:val="00B342CE"/>
    <w:rsid w:val="00B344E9"/>
    <w:rsid w:val="00B34662"/>
    <w:rsid w:val="00B347D2"/>
    <w:rsid w:val="00B34AD8"/>
    <w:rsid w:val="00B34F6A"/>
    <w:rsid w:val="00B352A7"/>
    <w:rsid w:val="00B35630"/>
    <w:rsid w:val="00B35747"/>
    <w:rsid w:val="00B35B0B"/>
    <w:rsid w:val="00B35BC5"/>
    <w:rsid w:val="00B35BDF"/>
    <w:rsid w:val="00B35C05"/>
    <w:rsid w:val="00B35C67"/>
    <w:rsid w:val="00B35EBA"/>
    <w:rsid w:val="00B35EBD"/>
    <w:rsid w:val="00B36020"/>
    <w:rsid w:val="00B361CA"/>
    <w:rsid w:val="00B36243"/>
    <w:rsid w:val="00B363A6"/>
    <w:rsid w:val="00B36493"/>
    <w:rsid w:val="00B36735"/>
    <w:rsid w:val="00B36EFD"/>
    <w:rsid w:val="00B37340"/>
    <w:rsid w:val="00B373C6"/>
    <w:rsid w:val="00B375BD"/>
    <w:rsid w:val="00B37601"/>
    <w:rsid w:val="00B378D0"/>
    <w:rsid w:val="00B379CF"/>
    <w:rsid w:val="00B37D52"/>
    <w:rsid w:val="00B37D6C"/>
    <w:rsid w:val="00B37EC9"/>
    <w:rsid w:val="00B4018B"/>
    <w:rsid w:val="00B401E1"/>
    <w:rsid w:val="00B4022F"/>
    <w:rsid w:val="00B40269"/>
    <w:rsid w:val="00B406AC"/>
    <w:rsid w:val="00B407FF"/>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37"/>
    <w:rsid w:val="00B41DDA"/>
    <w:rsid w:val="00B4242A"/>
    <w:rsid w:val="00B426E8"/>
    <w:rsid w:val="00B42800"/>
    <w:rsid w:val="00B42999"/>
    <w:rsid w:val="00B42A2B"/>
    <w:rsid w:val="00B4321B"/>
    <w:rsid w:val="00B43351"/>
    <w:rsid w:val="00B43470"/>
    <w:rsid w:val="00B43610"/>
    <w:rsid w:val="00B4364B"/>
    <w:rsid w:val="00B43847"/>
    <w:rsid w:val="00B4399E"/>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51E"/>
    <w:rsid w:val="00B466B1"/>
    <w:rsid w:val="00B4689E"/>
    <w:rsid w:val="00B46AB5"/>
    <w:rsid w:val="00B46BDF"/>
    <w:rsid w:val="00B46D18"/>
    <w:rsid w:val="00B46E44"/>
    <w:rsid w:val="00B46E98"/>
    <w:rsid w:val="00B46F5B"/>
    <w:rsid w:val="00B47569"/>
    <w:rsid w:val="00B4760B"/>
    <w:rsid w:val="00B47705"/>
    <w:rsid w:val="00B477DF"/>
    <w:rsid w:val="00B47966"/>
    <w:rsid w:val="00B503B8"/>
    <w:rsid w:val="00B503D1"/>
    <w:rsid w:val="00B50682"/>
    <w:rsid w:val="00B5077F"/>
    <w:rsid w:val="00B50912"/>
    <w:rsid w:val="00B50A6D"/>
    <w:rsid w:val="00B50C25"/>
    <w:rsid w:val="00B50C54"/>
    <w:rsid w:val="00B50D68"/>
    <w:rsid w:val="00B50FE8"/>
    <w:rsid w:val="00B5102C"/>
    <w:rsid w:val="00B51265"/>
    <w:rsid w:val="00B515DB"/>
    <w:rsid w:val="00B51723"/>
    <w:rsid w:val="00B517C3"/>
    <w:rsid w:val="00B51927"/>
    <w:rsid w:val="00B519C5"/>
    <w:rsid w:val="00B51AE2"/>
    <w:rsid w:val="00B51E90"/>
    <w:rsid w:val="00B52093"/>
    <w:rsid w:val="00B52395"/>
    <w:rsid w:val="00B52629"/>
    <w:rsid w:val="00B52713"/>
    <w:rsid w:val="00B5278A"/>
    <w:rsid w:val="00B52A6C"/>
    <w:rsid w:val="00B52AFD"/>
    <w:rsid w:val="00B531C8"/>
    <w:rsid w:val="00B5375F"/>
    <w:rsid w:val="00B53785"/>
    <w:rsid w:val="00B5386A"/>
    <w:rsid w:val="00B53943"/>
    <w:rsid w:val="00B53990"/>
    <w:rsid w:val="00B539A5"/>
    <w:rsid w:val="00B53A37"/>
    <w:rsid w:val="00B53FFC"/>
    <w:rsid w:val="00B5419B"/>
    <w:rsid w:val="00B5423D"/>
    <w:rsid w:val="00B544E1"/>
    <w:rsid w:val="00B549B7"/>
    <w:rsid w:val="00B549BB"/>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CA"/>
    <w:rsid w:val="00B56C20"/>
    <w:rsid w:val="00B56C2A"/>
    <w:rsid w:val="00B56E48"/>
    <w:rsid w:val="00B56F80"/>
    <w:rsid w:val="00B56FF0"/>
    <w:rsid w:val="00B5723E"/>
    <w:rsid w:val="00B57729"/>
    <w:rsid w:val="00B57915"/>
    <w:rsid w:val="00B579CF"/>
    <w:rsid w:val="00B57B98"/>
    <w:rsid w:val="00B57D7A"/>
    <w:rsid w:val="00B57E97"/>
    <w:rsid w:val="00B60049"/>
    <w:rsid w:val="00B60370"/>
    <w:rsid w:val="00B60486"/>
    <w:rsid w:val="00B607D2"/>
    <w:rsid w:val="00B60933"/>
    <w:rsid w:val="00B60A53"/>
    <w:rsid w:val="00B60A7D"/>
    <w:rsid w:val="00B60BF5"/>
    <w:rsid w:val="00B60E8C"/>
    <w:rsid w:val="00B60F4E"/>
    <w:rsid w:val="00B6111D"/>
    <w:rsid w:val="00B61B6B"/>
    <w:rsid w:val="00B61BB4"/>
    <w:rsid w:val="00B61CB3"/>
    <w:rsid w:val="00B61D28"/>
    <w:rsid w:val="00B61F49"/>
    <w:rsid w:val="00B62265"/>
    <w:rsid w:val="00B625E9"/>
    <w:rsid w:val="00B62677"/>
    <w:rsid w:val="00B627FA"/>
    <w:rsid w:val="00B62A41"/>
    <w:rsid w:val="00B62ACF"/>
    <w:rsid w:val="00B62BCE"/>
    <w:rsid w:val="00B62C8C"/>
    <w:rsid w:val="00B62CC4"/>
    <w:rsid w:val="00B6305C"/>
    <w:rsid w:val="00B631D3"/>
    <w:rsid w:val="00B63532"/>
    <w:rsid w:val="00B635E3"/>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BA4"/>
    <w:rsid w:val="00B65CD5"/>
    <w:rsid w:val="00B65DD3"/>
    <w:rsid w:val="00B662A5"/>
    <w:rsid w:val="00B663CC"/>
    <w:rsid w:val="00B66D96"/>
    <w:rsid w:val="00B66FA6"/>
    <w:rsid w:val="00B6711C"/>
    <w:rsid w:val="00B6712A"/>
    <w:rsid w:val="00B67183"/>
    <w:rsid w:val="00B672AE"/>
    <w:rsid w:val="00B67728"/>
    <w:rsid w:val="00B67857"/>
    <w:rsid w:val="00B67865"/>
    <w:rsid w:val="00B678D2"/>
    <w:rsid w:val="00B67CE7"/>
    <w:rsid w:val="00B702C3"/>
    <w:rsid w:val="00B702E2"/>
    <w:rsid w:val="00B70CC6"/>
    <w:rsid w:val="00B70D0E"/>
    <w:rsid w:val="00B71357"/>
    <w:rsid w:val="00B7135F"/>
    <w:rsid w:val="00B71368"/>
    <w:rsid w:val="00B7161F"/>
    <w:rsid w:val="00B71E80"/>
    <w:rsid w:val="00B71E99"/>
    <w:rsid w:val="00B7252E"/>
    <w:rsid w:val="00B72AB6"/>
    <w:rsid w:val="00B72E79"/>
    <w:rsid w:val="00B72EDE"/>
    <w:rsid w:val="00B72FD4"/>
    <w:rsid w:val="00B730B6"/>
    <w:rsid w:val="00B730B8"/>
    <w:rsid w:val="00B731C0"/>
    <w:rsid w:val="00B7337B"/>
    <w:rsid w:val="00B7338E"/>
    <w:rsid w:val="00B73463"/>
    <w:rsid w:val="00B73487"/>
    <w:rsid w:val="00B73650"/>
    <w:rsid w:val="00B73AB8"/>
    <w:rsid w:val="00B73D8D"/>
    <w:rsid w:val="00B74066"/>
    <w:rsid w:val="00B740D7"/>
    <w:rsid w:val="00B74102"/>
    <w:rsid w:val="00B741A1"/>
    <w:rsid w:val="00B7421F"/>
    <w:rsid w:val="00B74235"/>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566"/>
    <w:rsid w:val="00B77747"/>
    <w:rsid w:val="00B77EAB"/>
    <w:rsid w:val="00B80188"/>
    <w:rsid w:val="00B80255"/>
    <w:rsid w:val="00B80329"/>
    <w:rsid w:val="00B8040D"/>
    <w:rsid w:val="00B805CD"/>
    <w:rsid w:val="00B8067E"/>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A0B"/>
    <w:rsid w:val="00B82B1D"/>
    <w:rsid w:val="00B82ED8"/>
    <w:rsid w:val="00B8313E"/>
    <w:rsid w:val="00B8323C"/>
    <w:rsid w:val="00B837AE"/>
    <w:rsid w:val="00B83839"/>
    <w:rsid w:val="00B83876"/>
    <w:rsid w:val="00B83A62"/>
    <w:rsid w:val="00B83D18"/>
    <w:rsid w:val="00B83E6B"/>
    <w:rsid w:val="00B842E9"/>
    <w:rsid w:val="00B84301"/>
    <w:rsid w:val="00B843DE"/>
    <w:rsid w:val="00B84439"/>
    <w:rsid w:val="00B84543"/>
    <w:rsid w:val="00B846B3"/>
    <w:rsid w:val="00B84717"/>
    <w:rsid w:val="00B84A9C"/>
    <w:rsid w:val="00B84B4A"/>
    <w:rsid w:val="00B84CA1"/>
    <w:rsid w:val="00B84D22"/>
    <w:rsid w:val="00B85155"/>
    <w:rsid w:val="00B8518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B0"/>
    <w:rsid w:val="00B871CE"/>
    <w:rsid w:val="00B87312"/>
    <w:rsid w:val="00B876F6"/>
    <w:rsid w:val="00B87703"/>
    <w:rsid w:val="00B87845"/>
    <w:rsid w:val="00B878BB"/>
    <w:rsid w:val="00B87CFE"/>
    <w:rsid w:val="00B87D4A"/>
    <w:rsid w:val="00B87F9A"/>
    <w:rsid w:val="00B900FB"/>
    <w:rsid w:val="00B90115"/>
    <w:rsid w:val="00B90472"/>
    <w:rsid w:val="00B908A0"/>
    <w:rsid w:val="00B90C1F"/>
    <w:rsid w:val="00B912DA"/>
    <w:rsid w:val="00B91574"/>
    <w:rsid w:val="00B91A71"/>
    <w:rsid w:val="00B91B94"/>
    <w:rsid w:val="00B91BEF"/>
    <w:rsid w:val="00B91CC7"/>
    <w:rsid w:val="00B91D4C"/>
    <w:rsid w:val="00B91DB6"/>
    <w:rsid w:val="00B91E2F"/>
    <w:rsid w:val="00B91E59"/>
    <w:rsid w:val="00B91EC2"/>
    <w:rsid w:val="00B91FAA"/>
    <w:rsid w:val="00B927D8"/>
    <w:rsid w:val="00B92858"/>
    <w:rsid w:val="00B92A8A"/>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9FF"/>
    <w:rsid w:val="00B95BD6"/>
    <w:rsid w:val="00B95EAE"/>
    <w:rsid w:val="00B95FAF"/>
    <w:rsid w:val="00B96030"/>
    <w:rsid w:val="00B9605D"/>
    <w:rsid w:val="00B9650C"/>
    <w:rsid w:val="00B96652"/>
    <w:rsid w:val="00B96B23"/>
    <w:rsid w:val="00B96C81"/>
    <w:rsid w:val="00B96CE7"/>
    <w:rsid w:val="00B96D7D"/>
    <w:rsid w:val="00B9709A"/>
    <w:rsid w:val="00B970A1"/>
    <w:rsid w:val="00B970AD"/>
    <w:rsid w:val="00B97110"/>
    <w:rsid w:val="00B97196"/>
    <w:rsid w:val="00B972AB"/>
    <w:rsid w:val="00B97434"/>
    <w:rsid w:val="00B976FC"/>
    <w:rsid w:val="00B97769"/>
    <w:rsid w:val="00B97821"/>
    <w:rsid w:val="00B97902"/>
    <w:rsid w:val="00B97978"/>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D01"/>
    <w:rsid w:val="00BA1D6E"/>
    <w:rsid w:val="00BA2210"/>
    <w:rsid w:val="00BA2273"/>
    <w:rsid w:val="00BA2346"/>
    <w:rsid w:val="00BA2388"/>
    <w:rsid w:val="00BA2705"/>
    <w:rsid w:val="00BA275E"/>
    <w:rsid w:val="00BA2B6A"/>
    <w:rsid w:val="00BA2B90"/>
    <w:rsid w:val="00BA2B95"/>
    <w:rsid w:val="00BA2E2D"/>
    <w:rsid w:val="00BA3067"/>
    <w:rsid w:val="00BA31FC"/>
    <w:rsid w:val="00BA3219"/>
    <w:rsid w:val="00BA3727"/>
    <w:rsid w:val="00BA3867"/>
    <w:rsid w:val="00BA3871"/>
    <w:rsid w:val="00BA3897"/>
    <w:rsid w:val="00BA3961"/>
    <w:rsid w:val="00BA3ADF"/>
    <w:rsid w:val="00BA3E8C"/>
    <w:rsid w:val="00BA4559"/>
    <w:rsid w:val="00BA46A1"/>
    <w:rsid w:val="00BA4962"/>
    <w:rsid w:val="00BA496E"/>
    <w:rsid w:val="00BA4B8B"/>
    <w:rsid w:val="00BA4D53"/>
    <w:rsid w:val="00BA4E32"/>
    <w:rsid w:val="00BA4FD7"/>
    <w:rsid w:val="00BA501E"/>
    <w:rsid w:val="00BA5198"/>
    <w:rsid w:val="00BA523B"/>
    <w:rsid w:val="00BA525F"/>
    <w:rsid w:val="00BA526F"/>
    <w:rsid w:val="00BA561A"/>
    <w:rsid w:val="00BA565E"/>
    <w:rsid w:val="00BA5699"/>
    <w:rsid w:val="00BA56EB"/>
    <w:rsid w:val="00BA571D"/>
    <w:rsid w:val="00BA5AC0"/>
    <w:rsid w:val="00BA5FFE"/>
    <w:rsid w:val="00BA6121"/>
    <w:rsid w:val="00BA64E7"/>
    <w:rsid w:val="00BA660B"/>
    <w:rsid w:val="00BA67AC"/>
    <w:rsid w:val="00BA69C2"/>
    <w:rsid w:val="00BA6A4C"/>
    <w:rsid w:val="00BA6AE9"/>
    <w:rsid w:val="00BA6E1F"/>
    <w:rsid w:val="00BA72AB"/>
    <w:rsid w:val="00BA7397"/>
    <w:rsid w:val="00BA782C"/>
    <w:rsid w:val="00BA785E"/>
    <w:rsid w:val="00BA7BBF"/>
    <w:rsid w:val="00BA7C10"/>
    <w:rsid w:val="00BA7CD6"/>
    <w:rsid w:val="00BB0008"/>
    <w:rsid w:val="00BB00BD"/>
    <w:rsid w:val="00BB00F5"/>
    <w:rsid w:val="00BB0161"/>
    <w:rsid w:val="00BB01C2"/>
    <w:rsid w:val="00BB026C"/>
    <w:rsid w:val="00BB030F"/>
    <w:rsid w:val="00BB095D"/>
    <w:rsid w:val="00BB0AD0"/>
    <w:rsid w:val="00BB0C06"/>
    <w:rsid w:val="00BB0C13"/>
    <w:rsid w:val="00BB0CC2"/>
    <w:rsid w:val="00BB0D47"/>
    <w:rsid w:val="00BB0DCC"/>
    <w:rsid w:val="00BB0E8F"/>
    <w:rsid w:val="00BB0EA1"/>
    <w:rsid w:val="00BB0F18"/>
    <w:rsid w:val="00BB0F2C"/>
    <w:rsid w:val="00BB0FE7"/>
    <w:rsid w:val="00BB1176"/>
    <w:rsid w:val="00BB13CF"/>
    <w:rsid w:val="00BB1D2A"/>
    <w:rsid w:val="00BB1EF8"/>
    <w:rsid w:val="00BB1F1C"/>
    <w:rsid w:val="00BB236D"/>
    <w:rsid w:val="00BB2503"/>
    <w:rsid w:val="00BB2B0C"/>
    <w:rsid w:val="00BB2D05"/>
    <w:rsid w:val="00BB2DC1"/>
    <w:rsid w:val="00BB2DEE"/>
    <w:rsid w:val="00BB2E4E"/>
    <w:rsid w:val="00BB2E78"/>
    <w:rsid w:val="00BB30DD"/>
    <w:rsid w:val="00BB31CF"/>
    <w:rsid w:val="00BB34FF"/>
    <w:rsid w:val="00BB35B4"/>
    <w:rsid w:val="00BB36BE"/>
    <w:rsid w:val="00BB3E04"/>
    <w:rsid w:val="00BB4201"/>
    <w:rsid w:val="00BB43A0"/>
    <w:rsid w:val="00BB469E"/>
    <w:rsid w:val="00BB46DF"/>
    <w:rsid w:val="00BB48BC"/>
    <w:rsid w:val="00BB4934"/>
    <w:rsid w:val="00BB49FB"/>
    <w:rsid w:val="00BB4AB9"/>
    <w:rsid w:val="00BB4C5E"/>
    <w:rsid w:val="00BB4E65"/>
    <w:rsid w:val="00BB4E83"/>
    <w:rsid w:val="00BB4FF7"/>
    <w:rsid w:val="00BB54C9"/>
    <w:rsid w:val="00BB5C10"/>
    <w:rsid w:val="00BB5C95"/>
    <w:rsid w:val="00BB5D18"/>
    <w:rsid w:val="00BB5DA3"/>
    <w:rsid w:val="00BB6088"/>
    <w:rsid w:val="00BB624E"/>
    <w:rsid w:val="00BB62AA"/>
    <w:rsid w:val="00BB683E"/>
    <w:rsid w:val="00BB6B2A"/>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B44"/>
    <w:rsid w:val="00BC0EC2"/>
    <w:rsid w:val="00BC1019"/>
    <w:rsid w:val="00BC10B2"/>
    <w:rsid w:val="00BC12FB"/>
    <w:rsid w:val="00BC1354"/>
    <w:rsid w:val="00BC157B"/>
    <w:rsid w:val="00BC159F"/>
    <w:rsid w:val="00BC16C6"/>
    <w:rsid w:val="00BC17DE"/>
    <w:rsid w:val="00BC1BD0"/>
    <w:rsid w:val="00BC1CD6"/>
    <w:rsid w:val="00BC1D6A"/>
    <w:rsid w:val="00BC1D8D"/>
    <w:rsid w:val="00BC21BF"/>
    <w:rsid w:val="00BC250D"/>
    <w:rsid w:val="00BC25C8"/>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E4"/>
    <w:rsid w:val="00BC4499"/>
    <w:rsid w:val="00BC4521"/>
    <w:rsid w:val="00BC46C2"/>
    <w:rsid w:val="00BC46FA"/>
    <w:rsid w:val="00BC4702"/>
    <w:rsid w:val="00BC4972"/>
    <w:rsid w:val="00BC4BA9"/>
    <w:rsid w:val="00BC4FF1"/>
    <w:rsid w:val="00BC5209"/>
    <w:rsid w:val="00BC52F7"/>
    <w:rsid w:val="00BC54A5"/>
    <w:rsid w:val="00BC54EC"/>
    <w:rsid w:val="00BC554D"/>
    <w:rsid w:val="00BC55E9"/>
    <w:rsid w:val="00BC569B"/>
    <w:rsid w:val="00BC5776"/>
    <w:rsid w:val="00BC59C8"/>
    <w:rsid w:val="00BC59D8"/>
    <w:rsid w:val="00BC5C43"/>
    <w:rsid w:val="00BC604A"/>
    <w:rsid w:val="00BC6169"/>
    <w:rsid w:val="00BC6171"/>
    <w:rsid w:val="00BC64B2"/>
    <w:rsid w:val="00BC66EF"/>
    <w:rsid w:val="00BC68A7"/>
    <w:rsid w:val="00BC6A19"/>
    <w:rsid w:val="00BC6DB9"/>
    <w:rsid w:val="00BC7024"/>
    <w:rsid w:val="00BC70D4"/>
    <w:rsid w:val="00BC70D8"/>
    <w:rsid w:val="00BC71BC"/>
    <w:rsid w:val="00BC73A2"/>
    <w:rsid w:val="00BC758C"/>
    <w:rsid w:val="00BC7A6C"/>
    <w:rsid w:val="00BC7AF2"/>
    <w:rsid w:val="00BC7D28"/>
    <w:rsid w:val="00BC7EA5"/>
    <w:rsid w:val="00BD0044"/>
    <w:rsid w:val="00BD0213"/>
    <w:rsid w:val="00BD040C"/>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F46"/>
    <w:rsid w:val="00BD1FF0"/>
    <w:rsid w:val="00BD2066"/>
    <w:rsid w:val="00BD235A"/>
    <w:rsid w:val="00BD2397"/>
    <w:rsid w:val="00BD2503"/>
    <w:rsid w:val="00BD25EB"/>
    <w:rsid w:val="00BD2837"/>
    <w:rsid w:val="00BD29AB"/>
    <w:rsid w:val="00BD2A85"/>
    <w:rsid w:val="00BD2AD6"/>
    <w:rsid w:val="00BD2D9C"/>
    <w:rsid w:val="00BD2E87"/>
    <w:rsid w:val="00BD31FF"/>
    <w:rsid w:val="00BD33DB"/>
    <w:rsid w:val="00BD361D"/>
    <w:rsid w:val="00BD3635"/>
    <w:rsid w:val="00BD37A3"/>
    <w:rsid w:val="00BD3808"/>
    <w:rsid w:val="00BD3954"/>
    <w:rsid w:val="00BD3CF1"/>
    <w:rsid w:val="00BD3E68"/>
    <w:rsid w:val="00BD3EFC"/>
    <w:rsid w:val="00BD400B"/>
    <w:rsid w:val="00BD4544"/>
    <w:rsid w:val="00BD4564"/>
    <w:rsid w:val="00BD464E"/>
    <w:rsid w:val="00BD4B4A"/>
    <w:rsid w:val="00BD4BF7"/>
    <w:rsid w:val="00BD4C02"/>
    <w:rsid w:val="00BD4D5E"/>
    <w:rsid w:val="00BD4E4E"/>
    <w:rsid w:val="00BD52C2"/>
    <w:rsid w:val="00BD553A"/>
    <w:rsid w:val="00BD5815"/>
    <w:rsid w:val="00BD5A2D"/>
    <w:rsid w:val="00BD5D1F"/>
    <w:rsid w:val="00BD5D4A"/>
    <w:rsid w:val="00BD5DD7"/>
    <w:rsid w:val="00BD5F8E"/>
    <w:rsid w:val="00BD605C"/>
    <w:rsid w:val="00BD6248"/>
    <w:rsid w:val="00BD6412"/>
    <w:rsid w:val="00BD675D"/>
    <w:rsid w:val="00BD676E"/>
    <w:rsid w:val="00BD6894"/>
    <w:rsid w:val="00BD6EC1"/>
    <w:rsid w:val="00BD6F52"/>
    <w:rsid w:val="00BD70FD"/>
    <w:rsid w:val="00BD7128"/>
    <w:rsid w:val="00BD7183"/>
    <w:rsid w:val="00BD73AA"/>
    <w:rsid w:val="00BD73BC"/>
    <w:rsid w:val="00BD748F"/>
    <w:rsid w:val="00BD75F5"/>
    <w:rsid w:val="00BD7BFA"/>
    <w:rsid w:val="00BE001D"/>
    <w:rsid w:val="00BE00FE"/>
    <w:rsid w:val="00BE01EA"/>
    <w:rsid w:val="00BE02D5"/>
    <w:rsid w:val="00BE031E"/>
    <w:rsid w:val="00BE0332"/>
    <w:rsid w:val="00BE040C"/>
    <w:rsid w:val="00BE0675"/>
    <w:rsid w:val="00BE07D0"/>
    <w:rsid w:val="00BE096F"/>
    <w:rsid w:val="00BE0A8F"/>
    <w:rsid w:val="00BE0C9F"/>
    <w:rsid w:val="00BE0F66"/>
    <w:rsid w:val="00BE1118"/>
    <w:rsid w:val="00BE1166"/>
    <w:rsid w:val="00BE11EE"/>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B86"/>
    <w:rsid w:val="00BE308C"/>
    <w:rsid w:val="00BE3223"/>
    <w:rsid w:val="00BE334D"/>
    <w:rsid w:val="00BE347A"/>
    <w:rsid w:val="00BE3795"/>
    <w:rsid w:val="00BE3A83"/>
    <w:rsid w:val="00BE3AF5"/>
    <w:rsid w:val="00BE3D71"/>
    <w:rsid w:val="00BE3D95"/>
    <w:rsid w:val="00BE43D0"/>
    <w:rsid w:val="00BE4647"/>
    <w:rsid w:val="00BE474B"/>
    <w:rsid w:val="00BE47F9"/>
    <w:rsid w:val="00BE48B0"/>
    <w:rsid w:val="00BE4AB4"/>
    <w:rsid w:val="00BE4BE8"/>
    <w:rsid w:val="00BE4D68"/>
    <w:rsid w:val="00BE4E55"/>
    <w:rsid w:val="00BE5255"/>
    <w:rsid w:val="00BE5347"/>
    <w:rsid w:val="00BE5497"/>
    <w:rsid w:val="00BE5A9C"/>
    <w:rsid w:val="00BE5B76"/>
    <w:rsid w:val="00BE5BA6"/>
    <w:rsid w:val="00BE5C1B"/>
    <w:rsid w:val="00BE6048"/>
    <w:rsid w:val="00BE6178"/>
    <w:rsid w:val="00BE61D5"/>
    <w:rsid w:val="00BE62AF"/>
    <w:rsid w:val="00BE62BD"/>
    <w:rsid w:val="00BE62E6"/>
    <w:rsid w:val="00BE6325"/>
    <w:rsid w:val="00BE66DB"/>
    <w:rsid w:val="00BE675D"/>
    <w:rsid w:val="00BE6A9B"/>
    <w:rsid w:val="00BE6CED"/>
    <w:rsid w:val="00BE6FF0"/>
    <w:rsid w:val="00BE70CB"/>
    <w:rsid w:val="00BE766E"/>
    <w:rsid w:val="00BE7793"/>
    <w:rsid w:val="00BE7859"/>
    <w:rsid w:val="00BE7A32"/>
    <w:rsid w:val="00BE7A9B"/>
    <w:rsid w:val="00BE7ABA"/>
    <w:rsid w:val="00BE7B61"/>
    <w:rsid w:val="00BE7C54"/>
    <w:rsid w:val="00BE7E8C"/>
    <w:rsid w:val="00BF0022"/>
    <w:rsid w:val="00BF020E"/>
    <w:rsid w:val="00BF0437"/>
    <w:rsid w:val="00BF06BC"/>
    <w:rsid w:val="00BF06E4"/>
    <w:rsid w:val="00BF0936"/>
    <w:rsid w:val="00BF0C0E"/>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6A6"/>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DA"/>
    <w:rsid w:val="00BF4ED8"/>
    <w:rsid w:val="00BF508C"/>
    <w:rsid w:val="00BF50FA"/>
    <w:rsid w:val="00BF5538"/>
    <w:rsid w:val="00BF5568"/>
    <w:rsid w:val="00BF5749"/>
    <w:rsid w:val="00BF57AF"/>
    <w:rsid w:val="00BF57F2"/>
    <w:rsid w:val="00BF5943"/>
    <w:rsid w:val="00BF59BE"/>
    <w:rsid w:val="00BF5A9F"/>
    <w:rsid w:val="00BF5C77"/>
    <w:rsid w:val="00BF5FF3"/>
    <w:rsid w:val="00BF62F2"/>
    <w:rsid w:val="00BF63EA"/>
    <w:rsid w:val="00BF641B"/>
    <w:rsid w:val="00BF657C"/>
    <w:rsid w:val="00BF6679"/>
    <w:rsid w:val="00BF6731"/>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DF1"/>
    <w:rsid w:val="00C00FCD"/>
    <w:rsid w:val="00C012BA"/>
    <w:rsid w:val="00C01462"/>
    <w:rsid w:val="00C01487"/>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1A5"/>
    <w:rsid w:val="00C03204"/>
    <w:rsid w:val="00C03577"/>
    <w:rsid w:val="00C035A1"/>
    <w:rsid w:val="00C036B5"/>
    <w:rsid w:val="00C03833"/>
    <w:rsid w:val="00C0392D"/>
    <w:rsid w:val="00C03A5C"/>
    <w:rsid w:val="00C03B6A"/>
    <w:rsid w:val="00C0425E"/>
    <w:rsid w:val="00C04314"/>
    <w:rsid w:val="00C04433"/>
    <w:rsid w:val="00C044EC"/>
    <w:rsid w:val="00C04698"/>
    <w:rsid w:val="00C04713"/>
    <w:rsid w:val="00C047EA"/>
    <w:rsid w:val="00C04B62"/>
    <w:rsid w:val="00C04B9B"/>
    <w:rsid w:val="00C04C87"/>
    <w:rsid w:val="00C05244"/>
    <w:rsid w:val="00C052F0"/>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8B7"/>
    <w:rsid w:val="00C06B03"/>
    <w:rsid w:val="00C06D44"/>
    <w:rsid w:val="00C07062"/>
    <w:rsid w:val="00C07363"/>
    <w:rsid w:val="00C0757D"/>
    <w:rsid w:val="00C0779B"/>
    <w:rsid w:val="00C077BF"/>
    <w:rsid w:val="00C1004E"/>
    <w:rsid w:val="00C100C5"/>
    <w:rsid w:val="00C100E8"/>
    <w:rsid w:val="00C10255"/>
    <w:rsid w:val="00C1033E"/>
    <w:rsid w:val="00C10805"/>
    <w:rsid w:val="00C10A07"/>
    <w:rsid w:val="00C10C81"/>
    <w:rsid w:val="00C10D28"/>
    <w:rsid w:val="00C1121E"/>
    <w:rsid w:val="00C1164A"/>
    <w:rsid w:val="00C11685"/>
    <w:rsid w:val="00C11857"/>
    <w:rsid w:val="00C11ABE"/>
    <w:rsid w:val="00C11B05"/>
    <w:rsid w:val="00C11BA0"/>
    <w:rsid w:val="00C11FCE"/>
    <w:rsid w:val="00C12041"/>
    <w:rsid w:val="00C12292"/>
    <w:rsid w:val="00C12461"/>
    <w:rsid w:val="00C126C4"/>
    <w:rsid w:val="00C12850"/>
    <w:rsid w:val="00C129AD"/>
    <w:rsid w:val="00C12AFA"/>
    <w:rsid w:val="00C12CCC"/>
    <w:rsid w:val="00C12E3B"/>
    <w:rsid w:val="00C12F59"/>
    <w:rsid w:val="00C12FC8"/>
    <w:rsid w:val="00C130FE"/>
    <w:rsid w:val="00C13464"/>
    <w:rsid w:val="00C1358D"/>
    <w:rsid w:val="00C13704"/>
    <w:rsid w:val="00C13834"/>
    <w:rsid w:val="00C13843"/>
    <w:rsid w:val="00C13861"/>
    <w:rsid w:val="00C13862"/>
    <w:rsid w:val="00C13FCA"/>
    <w:rsid w:val="00C14027"/>
    <w:rsid w:val="00C1407E"/>
    <w:rsid w:val="00C14665"/>
    <w:rsid w:val="00C1469F"/>
    <w:rsid w:val="00C1493C"/>
    <w:rsid w:val="00C14BC5"/>
    <w:rsid w:val="00C14C1A"/>
    <w:rsid w:val="00C14C72"/>
    <w:rsid w:val="00C14EEF"/>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70"/>
    <w:rsid w:val="00C168FA"/>
    <w:rsid w:val="00C1690F"/>
    <w:rsid w:val="00C169E4"/>
    <w:rsid w:val="00C16BB7"/>
    <w:rsid w:val="00C16BE2"/>
    <w:rsid w:val="00C16E41"/>
    <w:rsid w:val="00C16EA6"/>
    <w:rsid w:val="00C171E2"/>
    <w:rsid w:val="00C1726A"/>
    <w:rsid w:val="00C17365"/>
    <w:rsid w:val="00C173E8"/>
    <w:rsid w:val="00C175BC"/>
    <w:rsid w:val="00C1773B"/>
    <w:rsid w:val="00C17A56"/>
    <w:rsid w:val="00C17ACF"/>
    <w:rsid w:val="00C17C1F"/>
    <w:rsid w:val="00C17C4A"/>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54"/>
    <w:rsid w:val="00C21FFF"/>
    <w:rsid w:val="00C22174"/>
    <w:rsid w:val="00C221F3"/>
    <w:rsid w:val="00C225E6"/>
    <w:rsid w:val="00C226E4"/>
    <w:rsid w:val="00C226F6"/>
    <w:rsid w:val="00C22723"/>
    <w:rsid w:val="00C22A6B"/>
    <w:rsid w:val="00C22B6E"/>
    <w:rsid w:val="00C22D28"/>
    <w:rsid w:val="00C22F8B"/>
    <w:rsid w:val="00C231E4"/>
    <w:rsid w:val="00C23218"/>
    <w:rsid w:val="00C23364"/>
    <w:rsid w:val="00C233D8"/>
    <w:rsid w:val="00C235F3"/>
    <w:rsid w:val="00C23846"/>
    <w:rsid w:val="00C23A61"/>
    <w:rsid w:val="00C23A78"/>
    <w:rsid w:val="00C23B68"/>
    <w:rsid w:val="00C23D40"/>
    <w:rsid w:val="00C23FBD"/>
    <w:rsid w:val="00C24065"/>
    <w:rsid w:val="00C24376"/>
    <w:rsid w:val="00C246BF"/>
    <w:rsid w:val="00C2486D"/>
    <w:rsid w:val="00C2487D"/>
    <w:rsid w:val="00C24C7E"/>
    <w:rsid w:val="00C24DFF"/>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7D8"/>
    <w:rsid w:val="00C277DB"/>
    <w:rsid w:val="00C278B2"/>
    <w:rsid w:val="00C27A83"/>
    <w:rsid w:val="00C27AA8"/>
    <w:rsid w:val="00C27BDE"/>
    <w:rsid w:val="00C30155"/>
    <w:rsid w:val="00C3024C"/>
    <w:rsid w:val="00C305A4"/>
    <w:rsid w:val="00C30759"/>
    <w:rsid w:val="00C30C10"/>
    <w:rsid w:val="00C30E91"/>
    <w:rsid w:val="00C31469"/>
    <w:rsid w:val="00C314B2"/>
    <w:rsid w:val="00C31662"/>
    <w:rsid w:val="00C31918"/>
    <w:rsid w:val="00C31BB7"/>
    <w:rsid w:val="00C31CF2"/>
    <w:rsid w:val="00C32079"/>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4178"/>
    <w:rsid w:val="00C341E4"/>
    <w:rsid w:val="00C34211"/>
    <w:rsid w:val="00C3424C"/>
    <w:rsid w:val="00C344BD"/>
    <w:rsid w:val="00C3480E"/>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2C1"/>
    <w:rsid w:val="00C36302"/>
    <w:rsid w:val="00C36496"/>
    <w:rsid w:val="00C36592"/>
    <w:rsid w:val="00C36BB7"/>
    <w:rsid w:val="00C36BED"/>
    <w:rsid w:val="00C36E2D"/>
    <w:rsid w:val="00C36E71"/>
    <w:rsid w:val="00C36E7A"/>
    <w:rsid w:val="00C36F46"/>
    <w:rsid w:val="00C36F60"/>
    <w:rsid w:val="00C3704D"/>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48F"/>
    <w:rsid w:val="00C4154D"/>
    <w:rsid w:val="00C41681"/>
    <w:rsid w:val="00C4168B"/>
    <w:rsid w:val="00C416A9"/>
    <w:rsid w:val="00C41D20"/>
    <w:rsid w:val="00C41DF4"/>
    <w:rsid w:val="00C41E9B"/>
    <w:rsid w:val="00C4212E"/>
    <w:rsid w:val="00C4253A"/>
    <w:rsid w:val="00C4253F"/>
    <w:rsid w:val="00C42624"/>
    <w:rsid w:val="00C42630"/>
    <w:rsid w:val="00C4265A"/>
    <w:rsid w:val="00C42946"/>
    <w:rsid w:val="00C42AA3"/>
    <w:rsid w:val="00C42EFA"/>
    <w:rsid w:val="00C430BC"/>
    <w:rsid w:val="00C43352"/>
    <w:rsid w:val="00C43508"/>
    <w:rsid w:val="00C43654"/>
    <w:rsid w:val="00C43827"/>
    <w:rsid w:val="00C43837"/>
    <w:rsid w:val="00C439D6"/>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00"/>
    <w:rsid w:val="00C46BAF"/>
    <w:rsid w:val="00C46C59"/>
    <w:rsid w:val="00C46FC2"/>
    <w:rsid w:val="00C47223"/>
    <w:rsid w:val="00C47441"/>
    <w:rsid w:val="00C475AF"/>
    <w:rsid w:val="00C47645"/>
    <w:rsid w:val="00C47769"/>
    <w:rsid w:val="00C477E9"/>
    <w:rsid w:val="00C4780D"/>
    <w:rsid w:val="00C47852"/>
    <w:rsid w:val="00C479B0"/>
    <w:rsid w:val="00C479E5"/>
    <w:rsid w:val="00C47B9E"/>
    <w:rsid w:val="00C47BEB"/>
    <w:rsid w:val="00C47CFF"/>
    <w:rsid w:val="00C47D04"/>
    <w:rsid w:val="00C500F1"/>
    <w:rsid w:val="00C50A47"/>
    <w:rsid w:val="00C50CDB"/>
    <w:rsid w:val="00C50D89"/>
    <w:rsid w:val="00C50DF2"/>
    <w:rsid w:val="00C5183D"/>
    <w:rsid w:val="00C51901"/>
    <w:rsid w:val="00C51B42"/>
    <w:rsid w:val="00C51C97"/>
    <w:rsid w:val="00C51D13"/>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6E10"/>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995"/>
    <w:rsid w:val="00C61AD2"/>
    <w:rsid w:val="00C61AFC"/>
    <w:rsid w:val="00C61BBF"/>
    <w:rsid w:val="00C61BC9"/>
    <w:rsid w:val="00C61BF9"/>
    <w:rsid w:val="00C61CAF"/>
    <w:rsid w:val="00C61E4A"/>
    <w:rsid w:val="00C61EC5"/>
    <w:rsid w:val="00C620B0"/>
    <w:rsid w:val="00C6236D"/>
    <w:rsid w:val="00C6236F"/>
    <w:rsid w:val="00C62586"/>
    <w:rsid w:val="00C625C1"/>
    <w:rsid w:val="00C6261E"/>
    <w:rsid w:val="00C62D17"/>
    <w:rsid w:val="00C62E38"/>
    <w:rsid w:val="00C62F0D"/>
    <w:rsid w:val="00C6301D"/>
    <w:rsid w:val="00C63243"/>
    <w:rsid w:val="00C632DD"/>
    <w:rsid w:val="00C63613"/>
    <w:rsid w:val="00C6374F"/>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91D"/>
    <w:rsid w:val="00C70D00"/>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4B5"/>
    <w:rsid w:val="00C728BA"/>
    <w:rsid w:val="00C7293C"/>
    <w:rsid w:val="00C729A3"/>
    <w:rsid w:val="00C72A8D"/>
    <w:rsid w:val="00C72C0C"/>
    <w:rsid w:val="00C72DDD"/>
    <w:rsid w:val="00C72F3F"/>
    <w:rsid w:val="00C73133"/>
    <w:rsid w:val="00C73759"/>
    <w:rsid w:val="00C737B0"/>
    <w:rsid w:val="00C738A1"/>
    <w:rsid w:val="00C73C06"/>
    <w:rsid w:val="00C73F2F"/>
    <w:rsid w:val="00C7424B"/>
    <w:rsid w:val="00C748A5"/>
    <w:rsid w:val="00C74929"/>
    <w:rsid w:val="00C74A91"/>
    <w:rsid w:val="00C74B94"/>
    <w:rsid w:val="00C74CF0"/>
    <w:rsid w:val="00C74EE0"/>
    <w:rsid w:val="00C74F44"/>
    <w:rsid w:val="00C75033"/>
    <w:rsid w:val="00C75152"/>
    <w:rsid w:val="00C751A3"/>
    <w:rsid w:val="00C75217"/>
    <w:rsid w:val="00C7522B"/>
    <w:rsid w:val="00C759DA"/>
    <w:rsid w:val="00C75E54"/>
    <w:rsid w:val="00C75EB5"/>
    <w:rsid w:val="00C76131"/>
    <w:rsid w:val="00C76381"/>
    <w:rsid w:val="00C766F3"/>
    <w:rsid w:val="00C7677B"/>
    <w:rsid w:val="00C76908"/>
    <w:rsid w:val="00C7698E"/>
    <w:rsid w:val="00C76B8B"/>
    <w:rsid w:val="00C76BBF"/>
    <w:rsid w:val="00C76CBE"/>
    <w:rsid w:val="00C76F04"/>
    <w:rsid w:val="00C76FB7"/>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A41"/>
    <w:rsid w:val="00C82AB1"/>
    <w:rsid w:val="00C82B10"/>
    <w:rsid w:val="00C82C04"/>
    <w:rsid w:val="00C8313C"/>
    <w:rsid w:val="00C831BF"/>
    <w:rsid w:val="00C8323B"/>
    <w:rsid w:val="00C832F0"/>
    <w:rsid w:val="00C835A9"/>
    <w:rsid w:val="00C835C0"/>
    <w:rsid w:val="00C83730"/>
    <w:rsid w:val="00C8385F"/>
    <w:rsid w:val="00C83D28"/>
    <w:rsid w:val="00C83E60"/>
    <w:rsid w:val="00C84576"/>
    <w:rsid w:val="00C846CD"/>
    <w:rsid w:val="00C84732"/>
    <w:rsid w:val="00C8479D"/>
    <w:rsid w:val="00C847FD"/>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0BE6"/>
    <w:rsid w:val="00C90D3D"/>
    <w:rsid w:val="00C91142"/>
    <w:rsid w:val="00C911EB"/>
    <w:rsid w:val="00C91482"/>
    <w:rsid w:val="00C914CC"/>
    <w:rsid w:val="00C91522"/>
    <w:rsid w:val="00C91536"/>
    <w:rsid w:val="00C916F1"/>
    <w:rsid w:val="00C91DFC"/>
    <w:rsid w:val="00C91E0A"/>
    <w:rsid w:val="00C91FD5"/>
    <w:rsid w:val="00C92151"/>
    <w:rsid w:val="00C92534"/>
    <w:rsid w:val="00C92567"/>
    <w:rsid w:val="00C9278D"/>
    <w:rsid w:val="00C92B6A"/>
    <w:rsid w:val="00C92B74"/>
    <w:rsid w:val="00C92F68"/>
    <w:rsid w:val="00C93028"/>
    <w:rsid w:val="00C930EB"/>
    <w:rsid w:val="00C931F8"/>
    <w:rsid w:val="00C93202"/>
    <w:rsid w:val="00C93342"/>
    <w:rsid w:val="00C9392A"/>
    <w:rsid w:val="00C939C6"/>
    <w:rsid w:val="00C93D1F"/>
    <w:rsid w:val="00C94119"/>
    <w:rsid w:val="00C94196"/>
    <w:rsid w:val="00C9442B"/>
    <w:rsid w:val="00C944A5"/>
    <w:rsid w:val="00C94518"/>
    <w:rsid w:val="00C9457B"/>
    <w:rsid w:val="00C9474F"/>
    <w:rsid w:val="00C94842"/>
    <w:rsid w:val="00C94945"/>
    <w:rsid w:val="00C94B4F"/>
    <w:rsid w:val="00C94E41"/>
    <w:rsid w:val="00C94F94"/>
    <w:rsid w:val="00C94FB3"/>
    <w:rsid w:val="00C94FFE"/>
    <w:rsid w:val="00C95295"/>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E42"/>
    <w:rsid w:val="00CA2365"/>
    <w:rsid w:val="00CA2890"/>
    <w:rsid w:val="00CA2BDE"/>
    <w:rsid w:val="00CA2D3C"/>
    <w:rsid w:val="00CA2D8C"/>
    <w:rsid w:val="00CA2D95"/>
    <w:rsid w:val="00CA2E1F"/>
    <w:rsid w:val="00CA2E39"/>
    <w:rsid w:val="00CA2E60"/>
    <w:rsid w:val="00CA30FE"/>
    <w:rsid w:val="00CA3142"/>
    <w:rsid w:val="00CA31A9"/>
    <w:rsid w:val="00CA348D"/>
    <w:rsid w:val="00CA3681"/>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5D62"/>
    <w:rsid w:val="00CA60EE"/>
    <w:rsid w:val="00CA625F"/>
    <w:rsid w:val="00CA660B"/>
    <w:rsid w:val="00CA666A"/>
    <w:rsid w:val="00CA68A2"/>
    <w:rsid w:val="00CA69E4"/>
    <w:rsid w:val="00CA6A2B"/>
    <w:rsid w:val="00CA6A40"/>
    <w:rsid w:val="00CA6F8E"/>
    <w:rsid w:val="00CA75B4"/>
    <w:rsid w:val="00CA7651"/>
    <w:rsid w:val="00CA7759"/>
    <w:rsid w:val="00CA7860"/>
    <w:rsid w:val="00CA7AB9"/>
    <w:rsid w:val="00CA7AF0"/>
    <w:rsid w:val="00CA7F8D"/>
    <w:rsid w:val="00CB01A7"/>
    <w:rsid w:val="00CB026A"/>
    <w:rsid w:val="00CB0489"/>
    <w:rsid w:val="00CB065E"/>
    <w:rsid w:val="00CB0AE2"/>
    <w:rsid w:val="00CB0AFF"/>
    <w:rsid w:val="00CB0B0E"/>
    <w:rsid w:val="00CB0B71"/>
    <w:rsid w:val="00CB0B7B"/>
    <w:rsid w:val="00CB0CFA"/>
    <w:rsid w:val="00CB0D34"/>
    <w:rsid w:val="00CB1272"/>
    <w:rsid w:val="00CB15A8"/>
    <w:rsid w:val="00CB16C7"/>
    <w:rsid w:val="00CB1C88"/>
    <w:rsid w:val="00CB1F25"/>
    <w:rsid w:val="00CB1FE1"/>
    <w:rsid w:val="00CB21C3"/>
    <w:rsid w:val="00CB21D8"/>
    <w:rsid w:val="00CB21DC"/>
    <w:rsid w:val="00CB225C"/>
    <w:rsid w:val="00CB24B2"/>
    <w:rsid w:val="00CB26F1"/>
    <w:rsid w:val="00CB2B78"/>
    <w:rsid w:val="00CB2C62"/>
    <w:rsid w:val="00CB2E43"/>
    <w:rsid w:val="00CB3247"/>
    <w:rsid w:val="00CB3A24"/>
    <w:rsid w:val="00CB3AF1"/>
    <w:rsid w:val="00CB4303"/>
    <w:rsid w:val="00CB4447"/>
    <w:rsid w:val="00CB4552"/>
    <w:rsid w:val="00CB46C9"/>
    <w:rsid w:val="00CB4ED3"/>
    <w:rsid w:val="00CB4EED"/>
    <w:rsid w:val="00CB5194"/>
    <w:rsid w:val="00CB53AD"/>
    <w:rsid w:val="00CB557E"/>
    <w:rsid w:val="00CB563D"/>
    <w:rsid w:val="00CB564F"/>
    <w:rsid w:val="00CB57B0"/>
    <w:rsid w:val="00CB5B4A"/>
    <w:rsid w:val="00CB5C31"/>
    <w:rsid w:val="00CB5FB5"/>
    <w:rsid w:val="00CB5FCF"/>
    <w:rsid w:val="00CB5FDE"/>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947"/>
    <w:rsid w:val="00CB7EB5"/>
    <w:rsid w:val="00CC006B"/>
    <w:rsid w:val="00CC05A1"/>
    <w:rsid w:val="00CC08BB"/>
    <w:rsid w:val="00CC09BE"/>
    <w:rsid w:val="00CC0B07"/>
    <w:rsid w:val="00CC104B"/>
    <w:rsid w:val="00CC108C"/>
    <w:rsid w:val="00CC10B6"/>
    <w:rsid w:val="00CC10B8"/>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70A"/>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E03"/>
    <w:rsid w:val="00CC3EB5"/>
    <w:rsid w:val="00CC3F55"/>
    <w:rsid w:val="00CC41B2"/>
    <w:rsid w:val="00CC42E6"/>
    <w:rsid w:val="00CC439F"/>
    <w:rsid w:val="00CC4426"/>
    <w:rsid w:val="00CC44A2"/>
    <w:rsid w:val="00CC462C"/>
    <w:rsid w:val="00CC4934"/>
    <w:rsid w:val="00CC49CD"/>
    <w:rsid w:val="00CC4AE8"/>
    <w:rsid w:val="00CC4D14"/>
    <w:rsid w:val="00CC4D38"/>
    <w:rsid w:val="00CC4E13"/>
    <w:rsid w:val="00CC51DE"/>
    <w:rsid w:val="00CC5379"/>
    <w:rsid w:val="00CC54D0"/>
    <w:rsid w:val="00CC56F1"/>
    <w:rsid w:val="00CC574C"/>
    <w:rsid w:val="00CC5C18"/>
    <w:rsid w:val="00CC5C6E"/>
    <w:rsid w:val="00CC6099"/>
    <w:rsid w:val="00CC66B9"/>
    <w:rsid w:val="00CC6A8A"/>
    <w:rsid w:val="00CC6D2A"/>
    <w:rsid w:val="00CC72C2"/>
    <w:rsid w:val="00CC747A"/>
    <w:rsid w:val="00CC74D8"/>
    <w:rsid w:val="00CC762E"/>
    <w:rsid w:val="00CC76F1"/>
    <w:rsid w:val="00CC78AA"/>
    <w:rsid w:val="00CC7B36"/>
    <w:rsid w:val="00CC7ED6"/>
    <w:rsid w:val="00CD00DC"/>
    <w:rsid w:val="00CD01FC"/>
    <w:rsid w:val="00CD02E5"/>
    <w:rsid w:val="00CD040C"/>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1F46"/>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7D5"/>
    <w:rsid w:val="00CD38B9"/>
    <w:rsid w:val="00CD3A6A"/>
    <w:rsid w:val="00CD3BBE"/>
    <w:rsid w:val="00CD3DC3"/>
    <w:rsid w:val="00CD3FCE"/>
    <w:rsid w:val="00CD400D"/>
    <w:rsid w:val="00CD400F"/>
    <w:rsid w:val="00CD4175"/>
    <w:rsid w:val="00CD4332"/>
    <w:rsid w:val="00CD45D3"/>
    <w:rsid w:val="00CD484B"/>
    <w:rsid w:val="00CD493E"/>
    <w:rsid w:val="00CD4D31"/>
    <w:rsid w:val="00CD4D9D"/>
    <w:rsid w:val="00CD519F"/>
    <w:rsid w:val="00CD53EE"/>
    <w:rsid w:val="00CD53F1"/>
    <w:rsid w:val="00CD55CE"/>
    <w:rsid w:val="00CD58AD"/>
    <w:rsid w:val="00CD58D8"/>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D7FC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188"/>
    <w:rsid w:val="00CE2295"/>
    <w:rsid w:val="00CE2334"/>
    <w:rsid w:val="00CE24F4"/>
    <w:rsid w:val="00CE25FE"/>
    <w:rsid w:val="00CE2977"/>
    <w:rsid w:val="00CE29CE"/>
    <w:rsid w:val="00CE2C04"/>
    <w:rsid w:val="00CE2F3E"/>
    <w:rsid w:val="00CE2FDD"/>
    <w:rsid w:val="00CE336B"/>
    <w:rsid w:val="00CE33E6"/>
    <w:rsid w:val="00CE3536"/>
    <w:rsid w:val="00CE35F8"/>
    <w:rsid w:val="00CE38CC"/>
    <w:rsid w:val="00CE38F5"/>
    <w:rsid w:val="00CE3A7C"/>
    <w:rsid w:val="00CE3B6D"/>
    <w:rsid w:val="00CE3D17"/>
    <w:rsid w:val="00CE3FD0"/>
    <w:rsid w:val="00CE3FF4"/>
    <w:rsid w:val="00CE416E"/>
    <w:rsid w:val="00CE4315"/>
    <w:rsid w:val="00CE434E"/>
    <w:rsid w:val="00CE436E"/>
    <w:rsid w:val="00CE44A1"/>
    <w:rsid w:val="00CE47C2"/>
    <w:rsid w:val="00CE4859"/>
    <w:rsid w:val="00CE492A"/>
    <w:rsid w:val="00CE4AA3"/>
    <w:rsid w:val="00CE4B07"/>
    <w:rsid w:val="00CE511D"/>
    <w:rsid w:val="00CE5603"/>
    <w:rsid w:val="00CE567F"/>
    <w:rsid w:val="00CE57C9"/>
    <w:rsid w:val="00CE584E"/>
    <w:rsid w:val="00CE5953"/>
    <w:rsid w:val="00CE5A12"/>
    <w:rsid w:val="00CE5BCB"/>
    <w:rsid w:val="00CE5CB0"/>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ABA"/>
    <w:rsid w:val="00CE7AE5"/>
    <w:rsid w:val="00CE7BB3"/>
    <w:rsid w:val="00CE7BE4"/>
    <w:rsid w:val="00CE7D47"/>
    <w:rsid w:val="00CE7D5F"/>
    <w:rsid w:val="00CE7D77"/>
    <w:rsid w:val="00CF03D7"/>
    <w:rsid w:val="00CF050B"/>
    <w:rsid w:val="00CF06AC"/>
    <w:rsid w:val="00CF0816"/>
    <w:rsid w:val="00CF091C"/>
    <w:rsid w:val="00CF0926"/>
    <w:rsid w:val="00CF09B7"/>
    <w:rsid w:val="00CF0E76"/>
    <w:rsid w:val="00CF13B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2DA2"/>
    <w:rsid w:val="00CF3122"/>
    <w:rsid w:val="00CF31D8"/>
    <w:rsid w:val="00CF3396"/>
    <w:rsid w:val="00CF36A4"/>
    <w:rsid w:val="00CF37BA"/>
    <w:rsid w:val="00CF37EA"/>
    <w:rsid w:val="00CF386E"/>
    <w:rsid w:val="00CF3890"/>
    <w:rsid w:val="00CF3A25"/>
    <w:rsid w:val="00CF3DEE"/>
    <w:rsid w:val="00CF402E"/>
    <w:rsid w:val="00CF40AD"/>
    <w:rsid w:val="00CF44C8"/>
    <w:rsid w:val="00CF45C9"/>
    <w:rsid w:val="00CF4AE5"/>
    <w:rsid w:val="00CF4DDB"/>
    <w:rsid w:val="00CF4F0E"/>
    <w:rsid w:val="00CF51AF"/>
    <w:rsid w:val="00CF5205"/>
    <w:rsid w:val="00CF5A36"/>
    <w:rsid w:val="00CF5AB3"/>
    <w:rsid w:val="00CF5AED"/>
    <w:rsid w:val="00CF5E32"/>
    <w:rsid w:val="00CF6011"/>
    <w:rsid w:val="00CF6115"/>
    <w:rsid w:val="00CF618B"/>
    <w:rsid w:val="00CF62E0"/>
    <w:rsid w:val="00CF6494"/>
    <w:rsid w:val="00CF651A"/>
    <w:rsid w:val="00CF6839"/>
    <w:rsid w:val="00CF68B4"/>
    <w:rsid w:val="00CF68E5"/>
    <w:rsid w:val="00CF69DC"/>
    <w:rsid w:val="00CF6BA1"/>
    <w:rsid w:val="00CF6FEB"/>
    <w:rsid w:val="00CF70CB"/>
    <w:rsid w:val="00CF7235"/>
    <w:rsid w:val="00CF72B7"/>
    <w:rsid w:val="00CF72CA"/>
    <w:rsid w:val="00CF74C2"/>
    <w:rsid w:val="00CF77B1"/>
    <w:rsid w:val="00CF77CA"/>
    <w:rsid w:val="00CF77CC"/>
    <w:rsid w:val="00CF7A14"/>
    <w:rsid w:val="00CF7ABE"/>
    <w:rsid w:val="00CF7C1C"/>
    <w:rsid w:val="00CF7C2C"/>
    <w:rsid w:val="00CF7C72"/>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157"/>
    <w:rsid w:val="00D02269"/>
    <w:rsid w:val="00D024A9"/>
    <w:rsid w:val="00D02708"/>
    <w:rsid w:val="00D029E5"/>
    <w:rsid w:val="00D029E6"/>
    <w:rsid w:val="00D02C12"/>
    <w:rsid w:val="00D03038"/>
    <w:rsid w:val="00D03250"/>
    <w:rsid w:val="00D03484"/>
    <w:rsid w:val="00D034AB"/>
    <w:rsid w:val="00D035A6"/>
    <w:rsid w:val="00D03644"/>
    <w:rsid w:val="00D0374E"/>
    <w:rsid w:val="00D038FB"/>
    <w:rsid w:val="00D039C9"/>
    <w:rsid w:val="00D03CFC"/>
    <w:rsid w:val="00D03D71"/>
    <w:rsid w:val="00D03DD9"/>
    <w:rsid w:val="00D04239"/>
    <w:rsid w:val="00D044BF"/>
    <w:rsid w:val="00D046B7"/>
    <w:rsid w:val="00D04728"/>
    <w:rsid w:val="00D048E3"/>
    <w:rsid w:val="00D04987"/>
    <w:rsid w:val="00D04A23"/>
    <w:rsid w:val="00D04A93"/>
    <w:rsid w:val="00D04B40"/>
    <w:rsid w:val="00D04BD6"/>
    <w:rsid w:val="00D04F0F"/>
    <w:rsid w:val="00D04F60"/>
    <w:rsid w:val="00D04F67"/>
    <w:rsid w:val="00D0541B"/>
    <w:rsid w:val="00D0562F"/>
    <w:rsid w:val="00D05716"/>
    <w:rsid w:val="00D05907"/>
    <w:rsid w:val="00D05EB3"/>
    <w:rsid w:val="00D06273"/>
    <w:rsid w:val="00D063B4"/>
    <w:rsid w:val="00D06975"/>
    <w:rsid w:val="00D06C68"/>
    <w:rsid w:val="00D06D1C"/>
    <w:rsid w:val="00D06E40"/>
    <w:rsid w:val="00D06FF7"/>
    <w:rsid w:val="00D07230"/>
    <w:rsid w:val="00D07369"/>
    <w:rsid w:val="00D073B5"/>
    <w:rsid w:val="00D0740D"/>
    <w:rsid w:val="00D0741E"/>
    <w:rsid w:val="00D076EE"/>
    <w:rsid w:val="00D0774D"/>
    <w:rsid w:val="00D0799F"/>
    <w:rsid w:val="00D07A6A"/>
    <w:rsid w:val="00D07C01"/>
    <w:rsid w:val="00D10376"/>
    <w:rsid w:val="00D103FC"/>
    <w:rsid w:val="00D105E5"/>
    <w:rsid w:val="00D10661"/>
    <w:rsid w:val="00D107B4"/>
    <w:rsid w:val="00D107DB"/>
    <w:rsid w:val="00D109FA"/>
    <w:rsid w:val="00D10A59"/>
    <w:rsid w:val="00D10A88"/>
    <w:rsid w:val="00D11458"/>
    <w:rsid w:val="00D11BCC"/>
    <w:rsid w:val="00D11DAF"/>
    <w:rsid w:val="00D12079"/>
    <w:rsid w:val="00D12219"/>
    <w:rsid w:val="00D124A8"/>
    <w:rsid w:val="00D125F8"/>
    <w:rsid w:val="00D1271C"/>
    <w:rsid w:val="00D12B22"/>
    <w:rsid w:val="00D12B7A"/>
    <w:rsid w:val="00D12B82"/>
    <w:rsid w:val="00D12E9C"/>
    <w:rsid w:val="00D12F78"/>
    <w:rsid w:val="00D13111"/>
    <w:rsid w:val="00D13434"/>
    <w:rsid w:val="00D1348D"/>
    <w:rsid w:val="00D13983"/>
    <w:rsid w:val="00D13CF9"/>
    <w:rsid w:val="00D13E9A"/>
    <w:rsid w:val="00D14209"/>
    <w:rsid w:val="00D1456C"/>
    <w:rsid w:val="00D14CD2"/>
    <w:rsid w:val="00D14D3A"/>
    <w:rsid w:val="00D14D60"/>
    <w:rsid w:val="00D14F51"/>
    <w:rsid w:val="00D14FB3"/>
    <w:rsid w:val="00D15006"/>
    <w:rsid w:val="00D1521C"/>
    <w:rsid w:val="00D1529A"/>
    <w:rsid w:val="00D1577A"/>
    <w:rsid w:val="00D15903"/>
    <w:rsid w:val="00D1594B"/>
    <w:rsid w:val="00D15BB5"/>
    <w:rsid w:val="00D15E75"/>
    <w:rsid w:val="00D15F10"/>
    <w:rsid w:val="00D1607C"/>
    <w:rsid w:val="00D161DA"/>
    <w:rsid w:val="00D162FD"/>
    <w:rsid w:val="00D164E2"/>
    <w:rsid w:val="00D164E7"/>
    <w:rsid w:val="00D165EF"/>
    <w:rsid w:val="00D1671E"/>
    <w:rsid w:val="00D16786"/>
    <w:rsid w:val="00D16866"/>
    <w:rsid w:val="00D16926"/>
    <w:rsid w:val="00D16E22"/>
    <w:rsid w:val="00D170E1"/>
    <w:rsid w:val="00D171C5"/>
    <w:rsid w:val="00D171D4"/>
    <w:rsid w:val="00D1759D"/>
    <w:rsid w:val="00D17739"/>
    <w:rsid w:val="00D17CF9"/>
    <w:rsid w:val="00D17F64"/>
    <w:rsid w:val="00D200C3"/>
    <w:rsid w:val="00D200F3"/>
    <w:rsid w:val="00D21469"/>
    <w:rsid w:val="00D2171E"/>
    <w:rsid w:val="00D2186D"/>
    <w:rsid w:val="00D21A71"/>
    <w:rsid w:val="00D21BBD"/>
    <w:rsid w:val="00D21E40"/>
    <w:rsid w:val="00D21F4B"/>
    <w:rsid w:val="00D22228"/>
    <w:rsid w:val="00D2256D"/>
    <w:rsid w:val="00D22660"/>
    <w:rsid w:val="00D22814"/>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40C3"/>
    <w:rsid w:val="00D24138"/>
    <w:rsid w:val="00D24145"/>
    <w:rsid w:val="00D24313"/>
    <w:rsid w:val="00D2446F"/>
    <w:rsid w:val="00D2491D"/>
    <w:rsid w:val="00D24AD2"/>
    <w:rsid w:val="00D24E64"/>
    <w:rsid w:val="00D24F07"/>
    <w:rsid w:val="00D2519D"/>
    <w:rsid w:val="00D251BC"/>
    <w:rsid w:val="00D25222"/>
    <w:rsid w:val="00D254E7"/>
    <w:rsid w:val="00D25978"/>
    <w:rsid w:val="00D25C0C"/>
    <w:rsid w:val="00D25E32"/>
    <w:rsid w:val="00D25E37"/>
    <w:rsid w:val="00D26671"/>
    <w:rsid w:val="00D2668A"/>
    <w:rsid w:val="00D26777"/>
    <w:rsid w:val="00D26869"/>
    <w:rsid w:val="00D269BF"/>
    <w:rsid w:val="00D269EE"/>
    <w:rsid w:val="00D26A2C"/>
    <w:rsid w:val="00D26B8B"/>
    <w:rsid w:val="00D26FA5"/>
    <w:rsid w:val="00D27259"/>
    <w:rsid w:val="00D27327"/>
    <w:rsid w:val="00D2747A"/>
    <w:rsid w:val="00D2748F"/>
    <w:rsid w:val="00D2773B"/>
    <w:rsid w:val="00D279F7"/>
    <w:rsid w:val="00D27AB4"/>
    <w:rsid w:val="00D27BB8"/>
    <w:rsid w:val="00D27C2E"/>
    <w:rsid w:val="00D27C50"/>
    <w:rsid w:val="00D27CC6"/>
    <w:rsid w:val="00D27D53"/>
    <w:rsid w:val="00D27DA9"/>
    <w:rsid w:val="00D27FAB"/>
    <w:rsid w:val="00D30104"/>
    <w:rsid w:val="00D30523"/>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0AA"/>
    <w:rsid w:val="00D321A3"/>
    <w:rsid w:val="00D323C8"/>
    <w:rsid w:val="00D32633"/>
    <w:rsid w:val="00D32879"/>
    <w:rsid w:val="00D3288A"/>
    <w:rsid w:val="00D329E4"/>
    <w:rsid w:val="00D32DCA"/>
    <w:rsid w:val="00D32E03"/>
    <w:rsid w:val="00D32E40"/>
    <w:rsid w:val="00D33057"/>
    <w:rsid w:val="00D33121"/>
    <w:rsid w:val="00D331BD"/>
    <w:rsid w:val="00D33317"/>
    <w:rsid w:val="00D33410"/>
    <w:rsid w:val="00D33915"/>
    <w:rsid w:val="00D33B6C"/>
    <w:rsid w:val="00D33CC0"/>
    <w:rsid w:val="00D34239"/>
    <w:rsid w:val="00D343D0"/>
    <w:rsid w:val="00D34488"/>
    <w:rsid w:val="00D345CB"/>
    <w:rsid w:val="00D346BF"/>
    <w:rsid w:val="00D348C8"/>
    <w:rsid w:val="00D3504D"/>
    <w:rsid w:val="00D350EF"/>
    <w:rsid w:val="00D3517C"/>
    <w:rsid w:val="00D35394"/>
    <w:rsid w:val="00D354D6"/>
    <w:rsid w:val="00D355CE"/>
    <w:rsid w:val="00D35A53"/>
    <w:rsid w:val="00D35C36"/>
    <w:rsid w:val="00D35CCF"/>
    <w:rsid w:val="00D35EDA"/>
    <w:rsid w:val="00D35F22"/>
    <w:rsid w:val="00D35F23"/>
    <w:rsid w:val="00D3607A"/>
    <w:rsid w:val="00D36095"/>
    <w:rsid w:val="00D3609E"/>
    <w:rsid w:val="00D36256"/>
    <w:rsid w:val="00D362DA"/>
    <w:rsid w:val="00D3635F"/>
    <w:rsid w:val="00D36779"/>
    <w:rsid w:val="00D3679E"/>
    <w:rsid w:val="00D3690F"/>
    <w:rsid w:val="00D36C19"/>
    <w:rsid w:val="00D36CF1"/>
    <w:rsid w:val="00D36D5D"/>
    <w:rsid w:val="00D37129"/>
    <w:rsid w:val="00D371EC"/>
    <w:rsid w:val="00D372CE"/>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669"/>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793"/>
    <w:rsid w:val="00D44FF8"/>
    <w:rsid w:val="00D450F9"/>
    <w:rsid w:val="00D45240"/>
    <w:rsid w:val="00D454D6"/>
    <w:rsid w:val="00D45530"/>
    <w:rsid w:val="00D4588C"/>
    <w:rsid w:val="00D459EC"/>
    <w:rsid w:val="00D45B4C"/>
    <w:rsid w:val="00D45D2E"/>
    <w:rsid w:val="00D45F07"/>
    <w:rsid w:val="00D46244"/>
    <w:rsid w:val="00D4688C"/>
    <w:rsid w:val="00D46DA5"/>
    <w:rsid w:val="00D46F2E"/>
    <w:rsid w:val="00D471B1"/>
    <w:rsid w:val="00D47251"/>
    <w:rsid w:val="00D47277"/>
    <w:rsid w:val="00D47279"/>
    <w:rsid w:val="00D472A8"/>
    <w:rsid w:val="00D473D1"/>
    <w:rsid w:val="00D478CF"/>
    <w:rsid w:val="00D47B6A"/>
    <w:rsid w:val="00D47F6E"/>
    <w:rsid w:val="00D5015B"/>
    <w:rsid w:val="00D5020D"/>
    <w:rsid w:val="00D5063F"/>
    <w:rsid w:val="00D50715"/>
    <w:rsid w:val="00D50A0C"/>
    <w:rsid w:val="00D50A62"/>
    <w:rsid w:val="00D50BA7"/>
    <w:rsid w:val="00D50BB5"/>
    <w:rsid w:val="00D50BBA"/>
    <w:rsid w:val="00D510C0"/>
    <w:rsid w:val="00D510EE"/>
    <w:rsid w:val="00D511CD"/>
    <w:rsid w:val="00D519F5"/>
    <w:rsid w:val="00D51A3C"/>
    <w:rsid w:val="00D51B80"/>
    <w:rsid w:val="00D51BEA"/>
    <w:rsid w:val="00D51E3E"/>
    <w:rsid w:val="00D51FCF"/>
    <w:rsid w:val="00D51FF4"/>
    <w:rsid w:val="00D52064"/>
    <w:rsid w:val="00D523EE"/>
    <w:rsid w:val="00D525F2"/>
    <w:rsid w:val="00D5278A"/>
    <w:rsid w:val="00D5287D"/>
    <w:rsid w:val="00D52D66"/>
    <w:rsid w:val="00D530EA"/>
    <w:rsid w:val="00D530F3"/>
    <w:rsid w:val="00D536C8"/>
    <w:rsid w:val="00D5375E"/>
    <w:rsid w:val="00D53B7C"/>
    <w:rsid w:val="00D53DBF"/>
    <w:rsid w:val="00D540DF"/>
    <w:rsid w:val="00D54231"/>
    <w:rsid w:val="00D5457D"/>
    <w:rsid w:val="00D546FC"/>
    <w:rsid w:val="00D548B6"/>
    <w:rsid w:val="00D548EA"/>
    <w:rsid w:val="00D54CAE"/>
    <w:rsid w:val="00D54CF8"/>
    <w:rsid w:val="00D54F6E"/>
    <w:rsid w:val="00D5500D"/>
    <w:rsid w:val="00D5540D"/>
    <w:rsid w:val="00D5550F"/>
    <w:rsid w:val="00D5570F"/>
    <w:rsid w:val="00D55827"/>
    <w:rsid w:val="00D5589F"/>
    <w:rsid w:val="00D55B7E"/>
    <w:rsid w:val="00D55BF0"/>
    <w:rsid w:val="00D55F42"/>
    <w:rsid w:val="00D55FBA"/>
    <w:rsid w:val="00D560AF"/>
    <w:rsid w:val="00D564CC"/>
    <w:rsid w:val="00D5671F"/>
    <w:rsid w:val="00D57127"/>
    <w:rsid w:val="00D571DA"/>
    <w:rsid w:val="00D5739D"/>
    <w:rsid w:val="00D57434"/>
    <w:rsid w:val="00D574DC"/>
    <w:rsid w:val="00D57511"/>
    <w:rsid w:val="00D57613"/>
    <w:rsid w:val="00D57923"/>
    <w:rsid w:val="00D579C9"/>
    <w:rsid w:val="00D57A25"/>
    <w:rsid w:val="00D57A6E"/>
    <w:rsid w:val="00D57BB0"/>
    <w:rsid w:val="00D57D73"/>
    <w:rsid w:val="00D57E01"/>
    <w:rsid w:val="00D57E60"/>
    <w:rsid w:val="00D6006A"/>
    <w:rsid w:val="00D600CE"/>
    <w:rsid w:val="00D6029B"/>
    <w:rsid w:val="00D60A8A"/>
    <w:rsid w:val="00D60AC0"/>
    <w:rsid w:val="00D60C35"/>
    <w:rsid w:val="00D60D9D"/>
    <w:rsid w:val="00D60ED5"/>
    <w:rsid w:val="00D61727"/>
    <w:rsid w:val="00D6178B"/>
    <w:rsid w:val="00D618D3"/>
    <w:rsid w:val="00D61914"/>
    <w:rsid w:val="00D6198A"/>
    <w:rsid w:val="00D61AC7"/>
    <w:rsid w:val="00D61C5B"/>
    <w:rsid w:val="00D61C93"/>
    <w:rsid w:val="00D61D0F"/>
    <w:rsid w:val="00D61DAC"/>
    <w:rsid w:val="00D61E26"/>
    <w:rsid w:val="00D621F7"/>
    <w:rsid w:val="00D62230"/>
    <w:rsid w:val="00D62683"/>
    <w:rsid w:val="00D62942"/>
    <w:rsid w:val="00D62A4D"/>
    <w:rsid w:val="00D62DB9"/>
    <w:rsid w:val="00D62F61"/>
    <w:rsid w:val="00D63205"/>
    <w:rsid w:val="00D6341F"/>
    <w:rsid w:val="00D6349C"/>
    <w:rsid w:val="00D63628"/>
    <w:rsid w:val="00D63727"/>
    <w:rsid w:val="00D638A4"/>
    <w:rsid w:val="00D63BA1"/>
    <w:rsid w:val="00D63C2E"/>
    <w:rsid w:val="00D63C3F"/>
    <w:rsid w:val="00D63CC1"/>
    <w:rsid w:val="00D645CA"/>
    <w:rsid w:val="00D6475C"/>
    <w:rsid w:val="00D6479F"/>
    <w:rsid w:val="00D650AF"/>
    <w:rsid w:val="00D6557E"/>
    <w:rsid w:val="00D65632"/>
    <w:rsid w:val="00D656C1"/>
    <w:rsid w:val="00D6570C"/>
    <w:rsid w:val="00D65ABD"/>
    <w:rsid w:val="00D65ADA"/>
    <w:rsid w:val="00D65FF4"/>
    <w:rsid w:val="00D66056"/>
    <w:rsid w:val="00D6613B"/>
    <w:rsid w:val="00D6631B"/>
    <w:rsid w:val="00D6632F"/>
    <w:rsid w:val="00D66506"/>
    <w:rsid w:val="00D665D7"/>
    <w:rsid w:val="00D669BB"/>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D08"/>
    <w:rsid w:val="00D71E79"/>
    <w:rsid w:val="00D7261B"/>
    <w:rsid w:val="00D7267E"/>
    <w:rsid w:val="00D72CC6"/>
    <w:rsid w:val="00D72F3B"/>
    <w:rsid w:val="00D73045"/>
    <w:rsid w:val="00D731A0"/>
    <w:rsid w:val="00D732A6"/>
    <w:rsid w:val="00D73422"/>
    <w:rsid w:val="00D73561"/>
    <w:rsid w:val="00D73623"/>
    <w:rsid w:val="00D738D1"/>
    <w:rsid w:val="00D73C57"/>
    <w:rsid w:val="00D73E49"/>
    <w:rsid w:val="00D73FD0"/>
    <w:rsid w:val="00D740D1"/>
    <w:rsid w:val="00D745D4"/>
    <w:rsid w:val="00D74BBF"/>
    <w:rsid w:val="00D75096"/>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A88"/>
    <w:rsid w:val="00D77CB8"/>
    <w:rsid w:val="00D77CD7"/>
    <w:rsid w:val="00D801D9"/>
    <w:rsid w:val="00D8031C"/>
    <w:rsid w:val="00D803A1"/>
    <w:rsid w:val="00D80401"/>
    <w:rsid w:val="00D8057B"/>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7B7"/>
    <w:rsid w:val="00D819BC"/>
    <w:rsid w:val="00D81B84"/>
    <w:rsid w:val="00D81C39"/>
    <w:rsid w:val="00D81C7B"/>
    <w:rsid w:val="00D820AB"/>
    <w:rsid w:val="00D82107"/>
    <w:rsid w:val="00D823DA"/>
    <w:rsid w:val="00D82405"/>
    <w:rsid w:val="00D82C8F"/>
    <w:rsid w:val="00D82E75"/>
    <w:rsid w:val="00D82FF2"/>
    <w:rsid w:val="00D8310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761"/>
    <w:rsid w:val="00D84797"/>
    <w:rsid w:val="00D84896"/>
    <w:rsid w:val="00D84B09"/>
    <w:rsid w:val="00D84D1B"/>
    <w:rsid w:val="00D84D27"/>
    <w:rsid w:val="00D85186"/>
    <w:rsid w:val="00D8526A"/>
    <w:rsid w:val="00D85473"/>
    <w:rsid w:val="00D85552"/>
    <w:rsid w:val="00D8588A"/>
    <w:rsid w:val="00D86145"/>
    <w:rsid w:val="00D86179"/>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427"/>
    <w:rsid w:val="00D9080D"/>
    <w:rsid w:val="00D90886"/>
    <w:rsid w:val="00D909BB"/>
    <w:rsid w:val="00D90B1B"/>
    <w:rsid w:val="00D90B81"/>
    <w:rsid w:val="00D90ECF"/>
    <w:rsid w:val="00D91083"/>
    <w:rsid w:val="00D91096"/>
    <w:rsid w:val="00D912E4"/>
    <w:rsid w:val="00D919AE"/>
    <w:rsid w:val="00D91A41"/>
    <w:rsid w:val="00D91C82"/>
    <w:rsid w:val="00D91D70"/>
    <w:rsid w:val="00D91F0C"/>
    <w:rsid w:val="00D91F0F"/>
    <w:rsid w:val="00D91FE1"/>
    <w:rsid w:val="00D920D4"/>
    <w:rsid w:val="00D921A8"/>
    <w:rsid w:val="00D929C3"/>
    <w:rsid w:val="00D929F9"/>
    <w:rsid w:val="00D92C25"/>
    <w:rsid w:val="00D935AE"/>
    <w:rsid w:val="00D9392B"/>
    <w:rsid w:val="00D93B55"/>
    <w:rsid w:val="00D93DD6"/>
    <w:rsid w:val="00D93E94"/>
    <w:rsid w:val="00D945FF"/>
    <w:rsid w:val="00D948A0"/>
    <w:rsid w:val="00D94C07"/>
    <w:rsid w:val="00D94D05"/>
    <w:rsid w:val="00D94D62"/>
    <w:rsid w:val="00D9525B"/>
    <w:rsid w:val="00D95324"/>
    <w:rsid w:val="00D95569"/>
    <w:rsid w:val="00D9559E"/>
    <w:rsid w:val="00D9577A"/>
    <w:rsid w:val="00D95948"/>
    <w:rsid w:val="00D95A1E"/>
    <w:rsid w:val="00D95BF3"/>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2E"/>
    <w:rsid w:val="00D96DDF"/>
    <w:rsid w:val="00D96EE6"/>
    <w:rsid w:val="00D96F05"/>
    <w:rsid w:val="00D96F7D"/>
    <w:rsid w:val="00D9712F"/>
    <w:rsid w:val="00D97164"/>
    <w:rsid w:val="00D972A4"/>
    <w:rsid w:val="00D97B51"/>
    <w:rsid w:val="00D97B7D"/>
    <w:rsid w:val="00DA0122"/>
    <w:rsid w:val="00DA029D"/>
    <w:rsid w:val="00DA0444"/>
    <w:rsid w:val="00DA068D"/>
    <w:rsid w:val="00DA0704"/>
    <w:rsid w:val="00DA08B0"/>
    <w:rsid w:val="00DA08EE"/>
    <w:rsid w:val="00DA0ABF"/>
    <w:rsid w:val="00DA0AE1"/>
    <w:rsid w:val="00DA0B50"/>
    <w:rsid w:val="00DA0B64"/>
    <w:rsid w:val="00DA0C1B"/>
    <w:rsid w:val="00DA0C41"/>
    <w:rsid w:val="00DA0D48"/>
    <w:rsid w:val="00DA0E77"/>
    <w:rsid w:val="00DA13C2"/>
    <w:rsid w:val="00DA1937"/>
    <w:rsid w:val="00DA1A9B"/>
    <w:rsid w:val="00DA1AE8"/>
    <w:rsid w:val="00DA1BCE"/>
    <w:rsid w:val="00DA1C50"/>
    <w:rsid w:val="00DA2055"/>
    <w:rsid w:val="00DA22CA"/>
    <w:rsid w:val="00DA2558"/>
    <w:rsid w:val="00DA268C"/>
    <w:rsid w:val="00DA289C"/>
    <w:rsid w:val="00DA289E"/>
    <w:rsid w:val="00DA29C5"/>
    <w:rsid w:val="00DA29CE"/>
    <w:rsid w:val="00DA2A67"/>
    <w:rsid w:val="00DA2CCD"/>
    <w:rsid w:val="00DA2E73"/>
    <w:rsid w:val="00DA3043"/>
    <w:rsid w:val="00DA320D"/>
    <w:rsid w:val="00DA3332"/>
    <w:rsid w:val="00DA3358"/>
    <w:rsid w:val="00DA37A3"/>
    <w:rsid w:val="00DA3ABD"/>
    <w:rsid w:val="00DA3B2A"/>
    <w:rsid w:val="00DA3FBB"/>
    <w:rsid w:val="00DA4221"/>
    <w:rsid w:val="00DA4465"/>
    <w:rsid w:val="00DA4597"/>
    <w:rsid w:val="00DA4642"/>
    <w:rsid w:val="00DA4861"/>
    <w:rsid w:val="00DA49A1"/>
    <w:rsid w:val="00DA49DC"/>
    <w:rsid w:val="00DA4AFC"/>
    <w:rsid w:val="00DA4C01"/>
    <w:rsid w:val="00DA4C94"/>
    <w:rsid w:val="00DA4CD0"/>
    <w:rsid w:val="00DA4D32"/>
    <w:rsid w:val="00DA4E00"/>
    <w:rsid w:val="00DA4E4A"/>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0B4"/>
    <w:rsid w:val="00DA718A"/>
    <w:rsid w:val="00DA723A"/>
    <w:rsid w:val="00DA7336"/>
    <w:rsid w:val="00DA73C6"/>
    <w:rsid w:val="00DA745B"/>
    <w:rsid w:val="00DA77B2"/>
    <w:rsid w:val="00DA780A"/>
    <w:rsid w:val="00DA78C4"/>
    <w:rsid w:val="00DA791B"/>
    <w:rsid w:val="00DA7CEE"/>
    <w:rsid w:val="00DB017A"/>
    <w:rsid w:val="00DB018E"/>
    <w:rsid w:val="00DB0521"/>
    <w:rsid w:val="00DB06E6"/>
    <w:rsid w:val="00DB07C5"/>
    <w:rsid w:val="00DB08E3"/>
    <w:rsid w:val="00DB0925"/>
    <w:rsid w:val="00DB0BB2"/>
    <w:rsid w:val="00DB0BB9"/>
    <w:rsid w:val="00DB0CE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ACC"/>
    <w:rsid w:val="00DB2B99"/>
    <w:rsid w:val="00DB2E60"/>
    <w:rsid w:val="00DB2FB1"/>
    <w:rsid w:val="00DB2FBE"/>
    <w:rsid w:val="00DB3186"/>
    <w:rsid w:val="00DB321D"/>
    <w:rsid w:val="00DB334B"/>
    <w:rsid w:val="00DB3389"/>
    <w:rsid w:val="00DB33D8"/>
    <w:rsid w:val="00DB3468"/>
    <w:rsid w:val="00DB38C4"/>
    <w:rsid w:val="00DB3A41"/>
    <w:rsid w:val="00DB3B3B"/>
    <w:rsid w:val="00DB4162"/>
    <w:rsid w:val="00DB41A0"/>
    <w:rsid w:val="00DB436C"/>
    <w:rsid w:val="00DB4423"/>
    <w:rsid w:val="00DB47B4"/>
    <w:rsid w:val="00DB48A1"/>
    <w:rsid w:val="00DB493F"/>
    <w:rsid w:val="00DB4961"/>
    <w:rsid w:val="00DB4B6D"/>
    <w:rsid w:val="00DB4C10"/>
    <w:rsid w:val="00DB4D57"/>
    <w:rsid w:val="00DB4ED4"/>
    <w:rsid w:val="00DB57B1"/>
    <w:rsid w:val="00DB591A"/>
    <w:rsid w:val="00DB5E7B"/>
    <w:rsid w:val="00DB60AE"/>
    <w:rsid w:val="00DB646A"/>
    <w:rsid w:val="00DB684E"/>
    <w:rsid w:val="00DB6C54"/>
    <w:rsid w:val="00DB6D11"/>
    <w:rsid w:val="00DB6F80"/>
    <w:rsid w:val="00DB7193"/>
    <w:rsid w:val="00DB7533"/>
    <w:rsid w:val="00DB7704"/>
    <w:rsid w:val="00DB7B25"/>
    <w:rsid w:val="00DB7DA7"/>
    <w:rsid w:val="00DC0B97"/>
    <w:rsid w:val="00DC0DF4"/>
    <w:rsid w:val="00DC0EEA"/>
    <w:rsid w:val="00DC118A"/>
    <w:rsid w:val="00DC13B8"/>
    <w:rsid w:val="00DC1478"/>
    <w:rsid w:val="00DC15E9"/>
    <w:rsid w:val="00DC1A69"/>
    <w:rsid w:val="00DC1AE2"/>
    <w:rsid w:val="00DC1B51"/>
    <w:rsid w:val="00DC1C19"/>
    <w:rsid w:val="00DC1E77"/>
    <w:rsid w:val="00DC1EB5"/>
    <w:rsid w:val="00DC1FC4"/>
    <w:rsid w:val="00DC20C8"/>
    <w:rsid w:val="00DC27B5"/>
    <w:rsid w:val="00DC2835"/>
    <w:rsid w:val="00DC2D09"/>
    <w:rsid w:val="00DC2D9C"/>
    <w:rsid w:val="00DC2DD3"/>
    <w:rsid w:val="00DC33AD"/>
    <w:rsid w:val="00DC3989"/>
    <w:rsid w:val="00DC4169"/>
    <w:rsid w:val="00DC4331"/>
    <w:rsid w:val="00DC45C2"/>
    <w:rsid w:val="00DC4796"/>
    <w:rsid w:val="00DC4C83"/>
    <w:rsid w:val="00DC4CCF"/>
    <w:rsid w:val="00DC4EEF"/>
    <w:rsid w:val="00DC53E7"/>
    <w:rsid w:val="00DC547D"/>
    <w:rsid w:val="00DC5591"/>
    <w:rsid w:val="00DC56A0"/>
    <w:rsid w:val="00DC5723"/>
    <w:rsid w:val="00DC57E6"/>
    <w:rsid w:val="00DC58FD"/>
    <w:rsid w:val="00DC5A1B"/>
    <w:rsid w:val="00DC5A64"/>
    <w:rsid w:val="00DC5B6D"/>
    <w:rsid w:val="00DC5E99"/>
    <w:rsid w:val="00DC60B5"/>
    <w:rsid w:val="00DC63A8"/>
    <w:rsid w:val="00DC666C"/>
    <w:rsid w:val="00DC67C4"/>
    <w:rsid w:val="00DC683A"/>
    <w:rsid w:val="00DC6D23"/>
    <w:rsid w:val="00DC6ED9"/>
    <w:rsid w:val="00DC730F"/>
    <w:rsid w:val="00DC73EB"/>
    <w:rsid w:val="00DC76FC"/>
    <w:rsid w:val="00DC7715"/>
    <w:rsid w:val="00DC7A8D"/>
    <w:rsid w:val="00DC7C47"/>
    <w:rsid w:val="00DC7DBE"/>
    <w:rsid w:val="00DC7EC4"/>
    <w:rsid w:val="00DC7ECF"/>
    <w:rsid w:val="00DD01F2"/>
    <w:rsid w:val="00DD0396"/>
    <w:rsid w:val="00DD0680"/>
    <w:rsid w:val="00DD07AC"/>
    <w:rsid w:val="00DD0ABF"/>
    <w:rsid w:val="00DD0E46"/>
    <w:rsid w:val="00DD0EB7"/>
    <w:rsid w:val="00DD1121"/>
    <w:rsid w:val="00DD1214"/>
    <w:rsid w:val="00DD1491"/>
    <w:rsid w:val="00DD18A2"/>
    <w:rsid w:val="00DD1A9E"/>
    <w:rsid w:val="00DD2098"/>
    <w:rsid w:val="00DD22E4"/>
    <w:rsid w:val="00DD25AF"/>
    <w:rsid w:val="00DD25D3"/>
    <w:rsid w:val="00DD2850"/>
    <w:rsid w:val="00DD29AA"/>
    <w:rsid w:val="00DD2A42"/>
    <w:rsid w:val="00DD2B84"/>
    <w:rsid w:val="00DD2D45"/>
    <w:rsid w:val="00DD2F2C"/>
    <w:rsid w:val="00DD33B8"/>
    <w:rsid w:val="00DD34E9"/>
    <w:rsid w:val="00DD390F"/>
    <w:rsid w:val="00DD3C0C"/>
    <w:rsid w:val="00DD3C1B"/>
    <w:rsid w:val="00DD3EA2"/>
    <w:rsid w:val="00DD3EC8"/>
    <w:rsid w:val="00DD3FAF"/>
    <w:rsid w:val="00DD4391"/>
    <w:rsid w:val="00DD44AB"/>
    <w:rsid w:val="00DD46C0"/>
    <w:rsid w:val="00DD473F"/>
    <w:rsid w:val="00DD4770"/>
    <w:rsid w:val="00DD4981"/>
    <w:rsid w:val="00DD4B12"/>
    <w:rsid w:val="00DD4E0A"/>
    <w:rsid w:val="00DD4F05"/>
    <w:rsid w:val="00DD5180"/>
    <w:rsid w:val="00DD52EC"/>
    <w:rsid w:val="00DD5380"/>
    <w:rsid w:val="00DD53D2"/>
    <w:rsid w:val="00DD5411"/>
    <w:rsid w:val="00DD597B"/>
    <w:rsid w:val="00DD59F3"/>
    <w:rsid w:val="00DD5A14"/>
    <w:rsid w:val="00DD5A9F"/>
    <w:rsid w:val="00DD5C9E"/>
    <w:rsid w:val="00DD6187"/>
    <w:rsid w:val="00DD65AE"/>
    <w:rsid w:val="00DD6667"/>
    <w:rsid w:val="00DD6913"/>
    <w:rsid w:val="00DD691E"/>
    <w:rsid w:val="00DD698C"/>
    <w:rsid w:val="00DD6DA1"/>
    <w:rsid w:val="00DD6DFC"/>
    <w:rsid w:val="00DD6E6D"/>
    <w:rsid w:val="00DD71DC"/>
    <w:rsid w:val="00DD72B8"/>
    <w:rsid w:val="00DD73D2"/>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2060"/>
    <w:rsid w:val="00DE2097"/>
    <w:rsid w:val="00DE2952"/>
    <w:rsid w:val="00DE2A43"/>
    <w:rsid w:val="00DE2B0A"/>
    <w:rsid w:val="00DE2DCA"/>
    <w:rsid w:val="00DE2FF4"/>
    <w:rsid w:val="00DE315B"/>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D3C"/>
    <w:rsid w:val="00DE4DE2"/>
    <w:rsid w:val="00DE4E2D"/>
    <w:rsid w:val="00DE51A7"/>
    <w:rsid w:val="00DE5630"/>
    <w:rsid w:val="00DE56AD"/>
    <w:rsid w:val="00DE5825"/>
    <w:rsid w:val="00DE5903"/>
    <w:rsid w:val="00DE5F8B"/>
    <w:rsid w:val="00DE609D"/>
    <w:rsid w:val="00DE6169"/>
    <w:rsid w:val="00DE6258"/>
    <w:rsid w:val="00DE635B"/>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F0072"/>
    <w:rsid w:val="00DF00C5"/>
    <w:rsid w:val="00DF01CE"/>
    <w:rsid w:val="00DF0478"/>
    <w:rsid w:val="00DF0B22"/>
    <w:rsid w:val="00DF0D6A"/>
    <w:rsid w:val="00DF11D8"/>
    <w:rsid w:val="00DF137A"/>
    <w:rsid w:val="00DF139D"/>
    <w:rsid w:val="00DF1478"/>
    <w:rsid w:val="00DF187C"/>
    <w:rsid w:val="00DF1AA0"/>
    <w:rsid w:val="00DF1C7F"/>
    <w:rsid w:val="00DF1D50"/>
    <w:rsid w:val="00DF1F82"/>
    <w:rsid w:val="00DF21CD"/>
    <w:rsid w:val="00DF2711"/>
    <w:rsid w:val="00DF2925"/>
    <w:rsid w:val="00DF2A14"/>
    <w:rsid w:val="00DF2B33"/>
    <w:rsid w:val="00DF2D2E"/>
    <w:rsid w:val="00DF2D30"/>
    <w:rsid w:val="00DF2EFC"/>
    <w:rsid w:val="00DF3332"/>
    <w:rsid w:val="00DF335A"/>
    <w:rsid w:val="00DF361B"/>
    <w:rsid w:val="00DF371A"/>
    <w:rsid w:val="00DF3749"/>
    <w:rsid w:val="00DF3798"/>
    <w:rsid w:val="00DF3840"/>
    <w:rsid w:val="00DF3DE9"/>
    <w:rsid w:val="00DF3E29"/>
    <w:rsid w:val="00DF40E7"/>
    <w:rsid w:val="00DF4163"/>
    <w:rsid w:val="00DF4214"/>
    <w:rsid w:val="00DF450F"/>
    <w:rsid w:val="00DF472F"/>
    <w:rsid w:val="00DF4733"/>
    <w:rsid w:val="00DF47AD"/>
    <w:rsid w:val="00DF4A13"/>
    <w:rsid w:val="00DF4B43"/>
    <w:rsid w:val="00DF4D79"/>
    <w:rsid w:val="00DF4FE1"/>
    <w:rsid w:val="00DF5404"/>
    <w:rsid w:val="00DF5577"/>
    <w:rsid w:val="00DF5581"/>
    <w:rsid w:val="00DF590F"/>
    <w:rsid w:val="00DF5C8A"/>
    <w:rsid w:val="00DF5EB4"/>
    <w:rsid w:val="00DF5F33"/>
    <w:rsid w:val="00DF66BC"/>
    <w:rsid w:val="00DF673A"/>
    <w:rsid w:val="00DF6D3F"/>
    <w:rsid w:val="00DF6E26"/>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0EDE"/>
    <w:rsid w:val="00E010F1"/>
    <w:rsid w:val="00E013CF"/>
    <w:rsid w:val="00E015D5"/>
    <w:rsid w:val="00E01A2C"/>
    <w:rsid w:val="00E01B17"/>
    <w:rsid w:val="00E01C6B"/>
    <w:rsid w:val="00E0234B"/>
    <w:rsid w:val="00E023C4"/>
    <w:rsid w:val="00E02501"/>
    <w:rsid w:val="00E02642"/>
    <w:rsid w:val="00E026FC"/>
    <w:rsid w:val="00E027CF"/>
    <w:rsid w:val="00E027E3"/>
    <w:rsid w:val="00E027E6"/>
    <w:rsid w:val="00E0284E"/>
    <w:rsid w:val="00E02DE7"/>
    <w:rsid w:val="00E02F93"/>
    <w:rsid w:val="00E03064"/>
    <w:rsid w:val="00E030AF"/>
    <w:rsid w:val="00E03112"/>
    <w:rsid w:val="00E033A5"/>
    <w:rsid w:val="00E033D9"/>
    <w:rsid w:val="00E035DE"/>
    <w:rsid w:val="00E036B3"/>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C4A"/>
    <w:rsid w:val="00E05D7F"/>
    <w:rsid w:val="00E06305"/>
    <w:rsid w:val="00E06333"/>
    <w:rsid w:val="00E069B1"/>
    <w:rsid w:val="00E06B92"/>
    <w:rsid w:val="00E06C5C"/>
    <w:rsid w:val="00E06DB8"/>
    <w:rsid w:val="00E070F0"/>
    <w:rsid w:val="00E07158"/>
    <w:rsid w:val="00E072AA"/>
    <w:rsid w:val="00E0766C"/>
    <w:rsid w:val="00E07BF3"/>
    <w:rsid w:val="00E1003C"/>
    <w:rsid w:val="00E1003E"/>
    <w:rsid w:val="00E100CD"/>
    <w:rsid w:val="00E10225"/>
    <w:rsid w:val="00E10235"/>
    <w:rsid w:val="00E102B7"/>
    <w:rsid w:val="00E102B9"/>
    <w:rsid w:val="00E1044B"/>
    <w:rsid w:val="00E10458"/>
    <w:rsid w:val="00E10485"/>
    <w:rsid w:val="00E10510"/>
    <w:rsid w:val="00E10545"/>
    <w:rsid w:val="00E10647"/>
    <w:rsid w:val="00E106E2"/>
    <w:rsid w:val="00E10CB6"/>
    <w:rsid w:val="00E10E52"/>
    <w:rsid w:val="00E11161"/>
    <w:rsid w:val="00E112BC"/>
    <w:rsid w:val="00E11608"/>
    <w:rsid w:val="00E11626"/>
    <w:rsid w:val="00E1193C"/>
    <w:rsid w:val="00E11A24"/>
    <w:rsid w:val="00E11C6B"/>
    <w:rsid w:val="00E11D83"/>
    <w:rsid w:val="00E11DB8"/>
    <w:rsid w:val="00E11F5E"/>
    <w:rsid w:val="00E1206E"/>
    <w:rsid w:val="00E121B1"/>
    <w:rsid w:val="00E125A0"/>
    <w:rsid w:val="00E126C9"/>
    <w:rsid w:val="00E12DA3"/>
    <w:rsid w:val="00E12E19"/>
    <w:rsid w:val="00E12F94"/>
    <w:rsid w:val="00E1312E"/>
    <w:rsid w:val="00E136E6"/>
    <w:rsid w:val="00E136F5"/>
    <w:rsid w:val="00E13877"/>
    <w:rsid w:val="00E139C3"/>
    <w:rsid w:val="00E13ABA"/>
    <w:rsid w:val="00E13DC4"/>
    <w:rsid w:val="00E13E25"/>
    <w:rsid w:val="00E148BB"/>
    <w:rsid w:val="00E14C04"/>
    <w:rsid w:val="00E14CE3"/>
    <w:rsid w:val="00E14E48"/>
    <w:rsid w:val="00E14FA0"/>
    <w:rsid w:val="00E14FAB"/>
    <w:rsid w:val="00E15062"/>
    <w:rsid w:val="00E15313"/>
    <w:rsid w:val="00E15451"/>
    <w:rsid w:val="00E156EB"/>
    <w:rsid w:val="00E159BC"/>
    <w:rsid w:val="00E16032"/>
    <w:rsid w:val="00E16041"/>
    <w:rsid w:val="00E1625C"/>
    <w:rsid w:val="00E1648C"/>
    <w:rsid w:val="00E16746"/>
    <w:rsid w:val="00E16928"/>
    <w:rsid w:val="00E16B58"/>
    <w:rsid w:val="00E16BE1"/>
    <w:rsid w:val="00E16CF4"/>
    <w:rsid w:val="00E16E6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2D3"/>
    <w:rsid w:val="00E23335"/>
    <w:rsid w:val="00E23558"/>
    <w:rsid w:val="00E23602"/>
    <w:rsid w:val="00E23800"/>
    <w:rsid w:val="00E238FC"/>
    <w:rsid w:val="00E23A65"/>
    <w:rsid w:val="00E23E89"/>
    <w:rsid w:val="00E24066"/>
    <w:rsid w:val="00E2426A"/>
    <w:rsid w:val="00E2450C"/>
    <w:rsid w:val="00E246B1"/>
    <w:rsid w:val="00E24E66"/>
    <w:rsid w:val="00E25032"/>
    <w:rsid w:val="00E2504C"/>
    <w:rsid w:val="00E25336"/>
    <w:rsid w:val="00E2539E"/>
    <w:rsid w:val="00E25523"/>
    <w:rsid w:val="00E255F0"/>
    <w:rsid w:val="00E25953"/>
    <w:rsid w:val="00E25A59"/>
    <w:rsid w:val="00E25C10"/>
    <w:rsid w:val="00E25E5A"/>
    <w:rsid w:val="00E25F6C"/>
    <w:rsid w:val="00E26034"/>
    <w:rsid w:val="00E26398"/>
    <w:rsid w:val="00E2639F"/>
    <w:rsid w:val="00E26C05"/>
    <w:rsid w:val="00E271A0"/>
    <w:rsid w:val="00E27214"/>
    <w:rsid w:val="00E27449"/>
    <w:rsid w:val="00E2785A"/>
    <w:rsid w:val="00E27DCE"/>
    <w:rsid w:val="00E3029C"/>
    <w:rsid w:val="00E30309"/>
    <w:rsid w:val="00E3042C"/>
    <w:rsid w:val="00E30C35"/>
    <w:rsid w:val="00E30F6D"/>
    <w:rsid w:val="00E31044"/>
    <w:rsid w:val="00E310D9"/>
    <w:rsid w:val="00E3110C"/>
    <w:rsid w:val="00E3121D"/>
    <w:rsid w:val="00E3122E"/>
    <w:rsid w:val="00E31284"/>
    <w:rsid w:val="00E3149F"/>
    <w:rsid w:val="00E3166C"/>
    <w:rsid w:val="00E319E7"/>
    <w:rsid w:val="00E319F8"/>
    <w:rsid w:val="00E31CD5"/>
    <w:rsid w:val="00E32003"/>
    <w:rsid w:val="00E32345"/>
    <w:rsid w:val="00E327E5"/>
    <w:rsid w:val="00E327E9"/>
    <w:rsid w:val="00E32875"/>
    <w:rsid w:val="00E32C02"/>
    <w:rsid w:val="00E32D6B"/>
    <w:rsid w:val="00E32E54"/>
    <w:rsid w:val="00E330AF"/>
    <w:rsid w:val="00E331CC"/>
    <w:rsid w:val="00E331DC"/>
    <w:rsid w:val="00E33292"/>
    <w:rsid w:val="00E33346"/>
    <w:rsid w:val="00E334D4"/>
    <w:rsid w:val="00E339AD"/>
    <w:rsid w:val="00E33AAA"/>
    <w:rsid w:val="00E33BF6"/>
    <w:rsid w:val="00E33C07"/>
    <w:rsid w:val="00E33DC7"/>
    <w:rsid w:val="00E3403E"/>
    <w:rsid w:val="00E34303"/>
    <w:rsid w:val="00E3448E"/>
    <w:rsid w:val="00E347B7"/>
    <w:rsid w:val="00E347F2"/>
    <w:rsid w:val="00E347F4"/>
    <w:rsid w:val="00E348A5"/>
    <w:rsid w:val="00E348AB"/>
    <w:rsid w:val="00E3490E"/>
    <w:rsid w:val="00E34A6E"/>
    <w:rsid w:val="00E34ADF"/>
    <w:rsid w:val="00E34DF9"/>
    <w:rsid w:val="00E34ECC"/>
    <w:rsid w:val="00E3510C"/>
    <w:rsid w:val="00E35260"/>
    <w:rsid w:val="00E3598E"/>
    <w:rsid w:val="00E35E42"/>
    <w:rsid w:val="00E36156"/>
    <w:rsid w:val="00E362EF"/>
    <w:rsid w:val="00E36466"/>
    <w:rsid w:val="00E364AE"/>
    <w:rsid w:val="00E36523"/>
    <w:rsid w:val="00E36607"/>
    <w:rsid w:val="00E36668"/>
    <w:rsid w:val="00E366AB"/>
    <w:rsid w:val="00E36C75"/>
    <w:rsid w:val="00E36F66"/>
    <w:rsid w:val="00E37066"/>
    <w:rsid w:val="00E37268"/>
    <w:rsid w:val="00E37338"/>
    <w:rsid w:val="00E3755D"/>
    <w:rsid w:val="00E378CF"/>
    <w:rsid w:val="00E37EF6"/>
    <w:rsid w:val="00E400EB"/>
    <w:rsid w:val="00E401BD"/>
    <w:rsid w:val="00E402CD"/>
    <w:rsid w:val="00E403FC"/>
    <w:rsid w:val="00E406F0"/>
    <w:rsid w:val="00E40780"/>
    <w:rsid w:val="00E40B7E"/>
    <w:rsid w:val="00E40C0B"/>
    <w:rsid w:val="00E40C6D"/>
    <w:rsid w:val="00E40CC5"/>
    <w:rsid w:val="00E40DAF"/>
    <w:rsid w:val="00E40FAB"/>
    <w:rsid w:val="00E415D4"/>
    <w:rsid w:val="00E415DD"/>
    <w:rsid w:val="00E41605"/>
    <w:rsid w:val="00E4173C"/>
    <w:rsid w:val="00E41864"/>
    <w:rsid w:val="00E41AA6"/>
    <w:rsid w:val="00E41AF7"/>
    <w:rsid w:val="00E41B68"/>
    <w:rsid w:val="00E41BD3"/>
    <w:rsid w:val="00E41E92"/>
    <w:rsid w:val="00E4229E"/>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3E41"/>
    <w:rsid w:val="00E43E70"/>
    <w:rsid w:val="00E444CE"/>
    <w:rsid w:val="00E445C8"/>
    <w:rsid w:val="00E44A7A"/>
    <w:rsid w:val="00E44DA5"/>
    <w:rsid w:val="00E450A1"/>
    <w:rsid w:val="00E457F8"/>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71F"/>
    <w:rsid w:val="00E47AB8"/>
    <w:rsid w:val="00E47C61"/>
    <w:rsid w:val="00E47FEC"/>
    <w:rsid w:val="00E501CF"/>
    <w:rsid w:val="00E50354"/>
    <w:rsid w:val="00E503EE"/>
    <w:rsid w:val="00E50667"/>
    <w:rsid w:val="00E509CC"/>
    <w:rsid w:val="00E509D5"/>
    <w:rsid w:val="00E50D12"/>
    <w:rsid w:val="00E50DAF"/>
    <w:rsid w:val="00E510D9"/>
    <w:rsid w:val="00E51111"/>
    <w:rsid w:val="00E5121C"/>
    <w:rsid w:val="00E513C5"/>
    <w:rsid w:val="00E5151A"/>
    <w:rsid w:val="00E516C3"/>
    <w:rsid w:val="00E51834"/>
    <w:rsid w:val="00E51C27"/>
    <w:rsid w:val="00E51CF0"/>
    <w:rsid w:val="00E51E2F"/>
    <w:rsid w:val="00E51E8D"/>
    <w:rsid w:val="00E5204A"/>
    <w:rsid w:val="00E5241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556"/>
    <w:rsid w:val="00E545F9"/>
    <w:rsid w:val="00E54865"/>
    <w:rsid w:val="00E54CD7"/>
    <w:rsid w:val="00E54D17"/>
    <w:rsid w:val="00E54D68"/>
    <w:rsid w:val="00E5509C"/>
    <w:rsid w:val="00E550FB"/>
    <w:rsid w:val="00E55317"/>
    <w:rsid w:val="00E55459"/>
    <w:rsid w:val="00E5559B"/>
    <w:rsid w:val="00E555CC"/>
    <w:rsid w:val="00E55AC2"/>
    <w:rsid w:val="00E561DC"/>
    <w:rsid w:val="00E5622A"/>
    <w:rsid w:val="00E56A19"/>
    <w:rsid w:val="00E56A8B"/>
    <w:rsid w:val="00E56D4B"/>
    <w:rsid w:val="00E57182"/>
    <w:rsid w:val="00E57279"/>
    <w:rsid w:val="00E5727C"/>
    <w:rsid w:val="00E5748F"/>
    <w:rsid w:val="00E574ED"/>
    <w:rsid w:val="00E57582"/>
    <w:rsid w:val="00E57A22"/>
    <w:rsid w:val="00E57BDD"/>
    <w:rsid w:val="00E6071C"/>
    <w:rsid w:val="00E60862"/>
    <w:rsid w:val="00E608BE"/>
    <w:rsid w:val="00E60E0C"/>
    <w:rsid w:val="00E614CD"/>
    <w:rsid w:val="00E6167F"/>
    <w:rsid w:val="00E61772"/>
    <w:rsid w:val="00E61961"/>
    <w:rsid w:val="00E61A84"/>
    <w:rsid w:val="00E61A8D"/>
    <w:rsid w:val="00E61E34"/>
    <w:rsid w:val="00E61F0B"/>
    <w:rsid w:val="00E6210D"/>
    <w:rsid w:val="00E6245F"/>
    <w:rsid w:val="00E624B8"/>
    <w:rsid w:val="00E624CC"/>
    <w:rsid w:val="00E62519"/>
    <w:rsid w:val="00E626FF"/>
    <w:rsid w:val="00E628A3"/>
    <w:rsid w:val="00E62989"/>
    <w:rsid w:val="00E62C69"/>
    <w:rsid w:val="00E62DB8"/>
    <w:rsid w:val="00E633C7"/>
    <w:rsid w:val="00E633F5"/>
    <w:rsid w:val="00E63451"/>
    <w:rsid w:val="00E6345E"/>
    <w:rsid w:val="00E634F3"/>
    <w:rsid w:val="00E63794"/>
    <w:rsid w:val="00E63A88"/>
    <w:rsid w:val="00E63E24"/>
    <w:rsid w:val="00E64038"/>
    <w:rsid w:val="00E64372"/>
    <w:rsid w:val="00E643B0"/>
    <w:rsid w:val="00E644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8C"/>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D33"/>
    <w:rsid w:val="00E67E64"/>
    <w:rsid w:val="00E67FAA"/>
    <w:rsid w:val="00E7048C"/>
    <w:rsid w:val="00E7065D"/>
    <w:rsid w:val="00E706A5"/>
    <w:rsid w:val="00E70BC5"/>
    <w:rsid w:val="00E70C24"/>
    <w:rsid w:val="00E70C55"/>
    <w:rsid w:val="00E70EDB"/>
    <w:rsid w:val="00E70F2E"/>
    <w:rsid w:val="00E71388"/>
    <w:rsid w:val="00E71869"/>
    <w:rsid w:val="00E71995"/>
    <w:rsid w:val="00E71ADE"/>
    <w:rsid w:val="00E71AEB"/>
    <w:rsid w:val="00E71B1A"/>
    <w:rsid w:val="00E71B9D"/>
    <w:rsid w:val="00E71C68"/>
    <w:rsid w:val="00E71FC9"/>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68"/>
    <w:rsid w:val="00E73CC2"/>
    <w:rsid w:val="00E73E64"/>
    <w:rsid w:val="00E7414D"/>
    <w:rsid w:val="00E744DA"/>
    <w:rsid w:val="00E7456B"/>
    <w:rsid w:val="00E74A43"/>
    <w:rsid w:val="00E74B64"/>
    <w:rsid w:val="00E74C28"/>
    <w:rsid w:val="00E74DCE"/>
    <w:rsid w:val="00E74E80"/>
    <w:rsid w:val="00E74F69"/>
    <w:rsid w:val="00E7506C"/>
    <w:rsid w:val="00E750E3"/>
    <w:rsid w:val="00E7517C"/>
    <w:rsid w:val="00E75289"/>
    <w:rsid w:val="00E75608"/>
    <w:rsid w:val="00E7567A"/>
    <w:rsid w:val="00E758E9"/>
    <w:rsid w:val="00E759B4"/>
    <w:rsid w:val="00E75D3F"/>
    <w:rsid w:val="00E75D43"/>
    <w:rsid w:val="00E760F9"/>
    <w:rsid w:val="00E761CD"/>
    <w:rsid w:val="00E76619"/>
    <w:rsid w:val="00E76733"/>
    <w:rsid w:val="00E767BE"/>
    <w:rsid w:val="00E768D1"/>
    <w:rsid w:val="00E76DFB"/>
    <w:rsid w:val="00E76E1D"/>
    <w:rsid w:val="00E76E74"/>
    <w:rsid w:val="00E770E4"/>
    <w:rsid w:val="00E7713E"/>
    <w:rsid w:val="00E7725B"/>
    <w:rsid w:val="00E77787"/>
    <w:rsid w:val="00E7795B"/>
    <w:rsid w:val="00E77989"/>
    <w:rsid w:val="00E77F55"/>
    <w:rsid w:val="00E80240"/>
    <w:rsid w:val="00E80474"/>
    <w:rsid w:val="00E804DD"/>
    <w:rsid w:val="00E80552"/>
    <w:rsid w:val="00E80554"/>
    <w:rsid w:val="00E80632"/>
    <w:rsid w:val="00E80949"/>
    <w:rsid w:val="00E809F7"/>
    <w:rsid w:val="00E80A12"/>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122"/>
    <w:rsid w:val="00E854C9"/>
    <w:rsid w:val="00E8553C"/>
    <w:rsid w:val="00E8567C"/>
    <w:rsid w:val="00E85988"/>
    <w:rsid w:val="00E85BC3"/>
    <w:rsid w:val="00E85FDF"/>
    <w:rsid w:val="00E8658F"/>
    <w:rsid w:val="00E86FD6"/>
    <w:rsid w:val="00E87139"/>
    <w:rsid w:val="00E87194"/>
    <w:rsid w:val="00E87360"/>
    <w:rsid w:val="00E8751C"/>
    <w:rsid w:val="00E87589"/>
    <w:rsid w:val="00E876CD"/>
    <w:rsid w:val="00E87988"/>
    <w:rsid w:val="00E87D71"/>
    <w:rsid w:val="00E87FB3"/>
    <w:rsid w:val="00E90054"/>
    <w:rsid w:val="00E903C1"/>
    <w:rsid w:val="00E903C7"/>
    <w:rsid w:val="00E906D8"/>
    <w:rsid w:val="00E908B5"/>
    <w:rsid w:val="00E908C0"/>
    <w:rsid w:val="00E909A2"/>
    <w:rsid w:val="00E90CA0"/>
    <w:rsid w:val="00E90FAB"/>
    <w:rsid w:val="00E91139"/>
    <w:rsid w:val="00E91B18"/>
    <w:rsid w:val="00E91C12"/>
    <w:rsid w:val="00E91FD7"/>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D1B"/>
    <w:rsid w:val="00E96D52"/>
    <w:rsid w:val="00E96DAD"/>
    <w:rsid w:val="00E9712A"/>
    <w:rsid w:val="00E971E0"/>
    <w:rsid w:val="00E97206"/>
    <w:rsid w:val="00E9733D"/>
    <w:rsid w:val="00E97A99"/>
    <w:rsid w:val="00E97E84"/>
    <w:rsid w:val="00EA000A"/>
    <w:rsid w:val="00EA003C"/>
    <w:rsid w:val="00EA0117"/>
    <w:rsid w:val="00EA0333"/>
    <w:rsid w:val="00EA03FB"/>
    <w:rsid w:val="00EA05E5"/>
    <w:rsid w:val="00EA0698"/>
    <w:rsid w:val="00EA0C5A"/>
    <w:rsid w:val="00EA1089"/>
    <w:rsid w:val="00EA10C5"/>
    <w:rsid w:val="00EA133A"/>
    <w:rsid w:val="00EA14D2"/>
    <w:rsid w:val="00EA152D"/>
    <w:rsid w:val="00EA15B6"/>
    <w:rsid w:val="00EA17DA"/>
    <w:rsid w:val="00EA1877"/>
    <w:rsid w:val="00EA194D"/>
    <w:rsid w:val="00EA19F4"/>
    <w:rsid w:val="00EA1AE2"/>
    <w:rsid w:val="00EA1BED"/>
    <w:rsid w:val="00EA1DC2"/>
    <w:rsid w:val="00EA1F0F"/>
    <w:rsid w:val="00EA200D"/>
    <w:rsid w:val="00EA2027"/>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5F"/>
    <w:rsid w:val="00EA35A1"/>
    <w:rsid w:val="00EA38BB"/>
    <w:rsid w:val="00EA4033"/>
    <w:rsid w:val="00EA45BE"/>
    <w:rsid w:val="00EA4945"/>
    <w:rsid w:val="00EA4948"/>
    <w:rsid w:val="00EA4B27"/>
    <w:rsid w:val="00EA4B45"/>
    <w:rsid w:val="00EA4C43"/>
    <w:rsid w:val="00EA4CAF"/>
    <w:rsid w:val="00EA510C"/>
    <w:rsid w:val="00EA515A"/>
    <w:rsid w:val="00EA5289"/>
    <w:rsid w:val="00EA52CD"/>
    <w:rsid w:val="00EA5420"/>
    <w:rsid w:val="00EA5A66"/>
    <w:rsid w:val="00EA5B29"/>
    <w:rsid w:val="00EA5D92"/>
    <w:rsid w:val="00EA5F1D"/>
    <w:rsid w:val="00EA5F66"/>
    <w:rsid w:val="00EA62BB"/>
    <w:rsid w:val="00EA6485"/>
    <w:rsid w:val="00EA65EF"/>
    <w:rsid w:val="00EA6898"/>
    <w:rsid w:val="00EA6A6C"/>
    <w:rsid w:val="00EA6AD8"/>
    <w:rsid w:val="00EA6EB7"/>
    <w:rsid w:val="00EA712B"/>
    <w:rsid w:val="00EA739C"/>
    <w:rsid w:val="00EA73E8"/>
    <w:rsid w:val="00EA77E5"/>
    <w:rsid w:val="00EA798B"/>
    <w:rsid w:val="00EA79B8"/>
    <w:rsid w:val="00EA7E23"/>
    <w:rsid w:val="00EB0058"/>
    <w:rsid w:val="00EB0131"/>
    <w:rsid w:val="00EB07F9"/>
    <w:rsid w:val="00EB0D6D"/>
    <w:rsid w:val="00EB0E6E"/>
    <w:rsid w:val="00EB0F3D"/>
    <w:rsid w:val="00EB0FE7"/>
    <w:rsid w:val="00EB1156"/>
    <w:rsid w:val="00EB14FE"/>
    <w:rsid w:val="00EB18ED"/>
    <w:rsid w:val="00EB1A3E"/>
    <w:rsid w:val="00EB1F85"/>
    <w:rsid w:val="00EB21C5"/>
    <w:rsid w:val="00EB21ED"/>
    <w:rsid w:val="00EB2438"/>
    <w:rsid w:val="00EB27DC"/>
    <w:rsid w:val="00EB288F"/>
    <w:rsid w:val="00EB2B9A"/>
    <w:rsid w:val="00EB2BF7"/>
    <w:rsid w:val="00EB2C61"/>
    <w:rsid w:val="00EB2D7B"/>
    <w:rsid w:val="00EB2DA9"/>
    <w:rsid w:val="00EB2ED7"/>
    <w:rsid w:val="00EB33E2"/>
    <w:rsid w:val="00EB3679"/>
    <w:rsid w:val="00EB376A"/>
    <w:rsid w:val="00EB399B"/>
    <w:rsid w:val="00EB3D61"/>
    <w:rsid w:val="00EB3DD6"/>
    <w:rsid w:val="00EB3E39"/>
    <w:rsid w:val="00EB3E7D"/>
    <w:rsid w:val="00EB406F"/>
    <w:rsid w:val="00EB4108"/>
    <w:rsid w:val="00EB4280"/>
    <w:rsid w:val="00EB4711"/>
    <w:rsid w:val="00EB4A32"/>
    <w:rsid w:val="00EB4A6C"/>
    <w:rsid w:val="00EB4B12"/>
    <w:rsid w:val="00EB4B5C"/>
    <w:rsid w:val="00EB506F"/>
    <w:rsid w:val="00EB52DC"/>
    <w:rsid w:val="00EB555F"/>
    <w:rsid w:val="00EB55B4"/>
    <w:rsid w:val="00EB571D"/>
    <w:rsid w:val="00EB5D60"/>
    <w:rsid w:val="00EB5F65"/>
    <w:rsid w:val="00EB6383"/>
    <w:rsid w:val="00EB64C7"/>
    <w:rsid w:val="00EB6A00"/>
    <w:rsid w:val="00EB6C54"/>
    <w:rsid w:val="00EB6E21"/>
    <w:rsid w:val="00EB6F19"/>
    <w:rsid w:val="00EB75F3"/>
    <w:rsid w:val="00EB7715"/>
    <w:rsid w:val="00EB78D5"/>
    <w:rsid w:val="00EB793C"/>
    <w:rsid w:val="00EB7A9A"/>
    <w:rsid w:val="00EB7AE1"/>
    <w:rsid w:val="00EB7C2A"/>
    <w:rsid w:val="00EB7D52"/>
    <w:rsid w:val="00EB7D82"/>
    <w:rsid w:val="00EB7DD2"/>
    <w:rsid w:val="00EB7EBF"/>
    <w:rsid w:val="00EB7F4B"/>
    <w:rsid w:val="00EC0081"/>
    <w:rsid w:val="00EC034F"/>
    <w:rsid w:val="00EC0625"/>
    <w:rsid w:val="00EC0A47"/>
    <w:rsid w:val="00EC0B47"/>
    <w:rsid w:val="00EC0D79"/>
    <w:rsid w:val="00EC0DF9"/>
    <w:rsid w:val="00EC0E41"/>
    <w:rsid w:val="00EC10A2"/>
    <w:rsid w:val="00EC116F"/>
    <w:rsid w:val="00EC1193"/>
    <w:rsid w:val="00EC11CE"/>
    <w:rsid w:val="00EC1547"/>
    <w:rsid w:val="00EC1848"/>
    <w:rsid w:val="00EC1945"/>
    <w:rsid w:val="00EC1961"/>
    <w:rsid w:val="00EC1A4E"/>
    <w:rsid w:val="00EC1D6A"/>
    <w:rsid w:val="00EC2074"/>
    <w:rsid w:val="00EC2128"/>
    <w:rsid w:val="00EC2307"/>
    <w:rsid w:val="00EC23C5"/>
    <w:rsid w:val="00EC2582"/>
    <w:rsid w:val="00EC272D"/>
    <w:rsid w:val="00EC27C9"/>
    <w:rsid w:val="00EC2AD7"/>
    <w:rsid w:val="00EC2DD3"/>
    <w:rsid w:val="00EC30A3"/>
    <w:rsid w:val="00EC3273"/>
    <w:rsid w:val="00EC32F5"/>
    <w:rsid w:val="00EC3384"/>
    <w:rsid w:val="00EC341C"/>
    <w:rsid w:val="00EC352E"/>
    <w:rsid w:val="00EC36F8"/>
    <w:rsid w:val="00EC3833"/>
    <w:rsid w:val="00EC3A27"/>
    <w:rsid w:val="00EC3A4A"/>
    <w:rsid w:val="00EC3C38"/>
    <w:rsid w:val="00EC3D79"/>
    <w:rsid w:val="00EC3F5D"/>
    <w:rsid w:val="00EC3FA8"/>
    <w:rsid w:val="00EC407F"/>
    <w:rsid w:val="00EC4124"/>
    <w:rsid w:val="00EC42C5"/>
    <w:rsid w:val="00EC4D71"/>
    <w:rsid w:val="00EC50E2"/>
    <w:rsid w:val="00EC522F"/>
    <w:rsid w:val="00EC52C7"/>
    <w:rsid w:val="00EC53E1"/>
    <w:rsid w:val="00EC5400"/>
    <w:rsid w:val="00EC5508"/>
    <w:rsid w:val="00EC5601"/>
    <w:rsid w:val="00EC594B"/>
    <w:rsid w:val="00EC5AA7"/>
    <w:rsid w:val="00EC5AD2"/>
    <w:rsid w:val="00EC5AE9"/>
    <w:rsid w:val="00EC5B0A"/>
    <w:rsid w:val="00EC5EB9"/>
    <w:rsid w:val="00EC607B"/>
    <w:rsid w:val="00EC63B2"/>
    <w:rsid w:val="00EC643C"/>
    <w:rsid w:val="00EC6570"/>
    <w:rsid w:val="00EC68AF"/>
    <w:rsid w:val="00EC6A52"/>
    <w:rsid w:val="00EC6AF4"/>
    <w:rsid w:val="00EC6BE4"/>
    <w:rsid w:val="00EC6CE1"/>
    <w:rsid w:val="00EC6F1F"/>
    <w:rsid w:val="00EC6F25"/>
    <w:rsid w:val="00EC717F"/>
    <w:rsid w:val="00EC71B6"/>
    <w:rsid w:val="00EC750E"/>
    <w:rsid w:val="00EC7578"/>
    <w:rsid w:val="00EC75A5"/>
    <w:rsid w:val="00EC7620"/>
    <w:rsid w:val="00EC77C4"/>
    <w:rsid w:val="00EC7835"/>
    <w:rsid w:val="00EC7AA5"/>
    <w:rsid w:val="00EC7B98"/>
    <w:rsid w:val="00EC7BD7"/>
    <w:rsid w:val="00EC7D80"/>
    <w:rsid w:val="00EC7E6F"/>
    <w:rsid w:val="00ED0293"/>
    <w:rsid w:val="00ED0965"/>
    <w:rsid w:val="00ED09A5"/>
    <w:rsid w:val="00ED0D9C"/>
    <w:rsid w:val="00ED113E"/>
    <w:rsid w:val="00ED11AF"/>
    <w:rsid w:val="00ED125F"/>
    <w:rsid w:val="00ED13B9"/>
    <w:rsid w:val="00ED13C7"/>
    <w:rsid w:val="00ED13F5"/>
    <w:rsid w:val="00ED1545"/>
    <w:rsid w:val="00ED1803"/>
    <w:rsid w:val="00ED1893"/>
    <w:rsid w:val="00ED1957"/>
    <w:rsid w:val="00ED19D4"/>
    <w:rsid w:val="00ED1A01"/>
    <w:rsid w:val="00ED20B1"/>
    <w:rsid w:val="00ED24D0"/>
    <w:rsid w:val="00ED26DB"/>
    <w:rsid w:val="00ED2756"/>
    <w:rsid w:val="00ED2D07"/>
    <w:rsid w:val="00ED2D6A"/>
    <w:rsid w:val="00ED2D9C"/>
    <w:rsid w:val="00ED2F16"/>
    <w:rsid w:val="00ED2F4F"/>
    <w:rsid w:val="00ED30A7"/>
    <w:rsid w:val="00ED3145"/>
    <w:rsid w:val="00ED3387"/>
    <w:rsid w:val="00ED36A3"/>
    <w:rsid w:val="00ED381A"/>
    <w:rsid w:val="00ED38E0"/>
    <w:rsid w:val="00ED3B5D"/>
    <w:rsid w:val="00ED3BC9"/>
    <w:rsid w:val="00ED3C9F"/>
    <w:rsid w:val="00ED3E00"/>
    <w:rsid w:val="00ED3EE6"/>
    <w:rsid w:val="00ED3FE8"/>
    <w:rsid w:val="00ED494C"/>
    <w:rsid w:val="00ED4AA8"/>
    <w:rsid w:val="00ED4B43"/>
    <w:rsid w:val="00ED50EB"/>
    <w:rsid w:val="00ED5431"/>
    <w:rsid w:val="00ED568C"/>
    <w:rsid w:val="00ED5C2A"/>
    <w:rsid w:val="00ED5CDF"/>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57"/>
    <w:rsid w:val="00EE07E5"/>
    <w:rsid w:val="00EE08B1"/>
    <w:rsid w:val="00EE08B3"/>
    <w:rsid w:val="00EE0A08"/>
    <w:rsid w:val="00EE0B7D"/>
    <w:rsid w:val="00EE0F45"/>
    <w:rsid w:val="00EE12C7"/>
    <w:rsid w:val="00EE1A00"/>
    <w:rsid w:val="00EE1AE9"/>
    <w:rsid w:val="00EE1B0A"/>
    <w:rsid w:val="00EE1B6E"/>
    <w:rsid w:val="00EE1CCE"/>
    <w:rsid w:val="00EE1F7E"/>
    <w:rsid w:val="00EE200D"/>
    <w:rsid w:val="00EE2141"/>
    <w:rsid w:val="00EE23A5"/>
    <w:rsid w:val="00EE23C7"/>
    <w:rsid w:val="00EE2518"/>
    <w:rsid w:val="00EE272E"/>
    <w:rsid w:val="00EE27F8"/>
    <w:rsid w:val="00EE294D"/>
    <w:rsid w:val="00EE2CE8"/>
    <w:rsid w:val="00EE2E8B"/>
    <w:rsid w:val="00EE2F3A"/>
    <w:rsid w:val="00EE31B2"/>
    <w:rsid w:val="00EE3244"/>
    <w:rsid w:val="00EE32EF"/>
    <w:rsid w:val="00EE3413"/>
    <w:rsid w:val="00EE3994"/>
    <w:rsid w:val="00EE3B5D"/>
    <w:rsid w:val="00EE3B82"/>
    <w:rsid w:val="00EE3C89"/>
    <w:rsid w:val="00EE3E84"/>
    <w:rsid w:val="00EE3F68"/>
    <w:rsid w:val="00EE4264"/>
    <w:rsid w:val="00EE4541"/>
    <w:rsid w:val="00EE4799"/>
    <w:rsid w:val="00EE48E1"/>
    <w:rsid w:val="00EE4A06"/>
    <w:rsid w:val="00EE4B00"/>
    <w:rsid w:val="00EE4C09"/>
    <w:rsid w:val="00EE4E6D"/>
    <w:rsid w:val="00EE50F0"/>
    <w:rsid w:val="00EE525E"/>
    <w:rsid w:val="00EE52DF"/>
    <w:rsid w:val="00EE540E"/>
    <w:rsid w:val="00EE5A5C"/>
    <w:rsid w:val="00EE5A69"/>
    <w:rsid w:val="00EE5AD3"/>
    <w:rsid w:val="00EE5B06"/>
    <w:rsid w:val="00EE5BB8"/>
    <w:rsid w:val="00EE5D6A"/>
    <w:rsid w:val="00EE63A3"/>
    <w:rsid w:val="00EE64D6"/>
    <w:rsid w:val="00EE657F"/>
    <w:rsid w:val="00EE6779"/>
    <w:rsid w:val="00EE6A3B"/>
    <w:rsid w:val="00EE7011"/>
    <w:rsid w:val="00EE708F"/>
    <w:rsid w:val="00EE730F"/>
    <w:rsid w:val="00EE7330"/>
    <w:rsid w:val="00EE7549"/>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60F"/>
    <w:rsid w:val="00EF2AB7"/>
    <w:rsid w:val="00EF2BED"/>
    <w:rsid w:val="00EF2CD9"/>
    <w:rsid w:val="00EF2F12"/>
    <w:rsid w:val="00EF30F7"/>
    <w:rsid w:val="00EF3261"/>
    <w:rsid w:val="00EF32F0"/>
    <w:rsid w:val="00EF3325"/>
    <w:rsid w:val="00EF34D7"/>
    <w:rsid w:val="00EF3C11"/>
    <w:rsid w:val="00EF3F2A"/>
    <w:rsid w:val="00EF40AA"/>
    <w:rsid w:val="00EF4257"/>
    <w:rsid w:val="00EF4273"/>
    <w:rsid w:val="00EF44CB"/>
    <w:rsid w:val="00EF44F1"/>
    <w:rsid w:val="00EF453A"/>
    <w:rsid w:val="00EF47BB"/>
    <w:rsid w:val="00EF4880"/>
    <w:rsid w:val="00EF4D54"/>
    <w:rsid w:val="00EF4E64"/>
    <w:rsid w:val="00EF4F40"/>
    <w:rsid w:val="00EF58A4"/>
    <w:rsid w:val="00EF5C3D"/>
    <w:rsid w:val="00EF5CE8"/>
    <w:rsid w:val="00EF5F2E"/>
    <w:rsid w:val="00EF60F1"/>
    <w:rsid w:val="00EF65AE"/>
    <w:rsid w:val="00EF65F1"/>
    <w:rsid w:val="00EF67AA"/>
    <w:rsid w:val="00EF698E"/>
    <w:rsid w:val="00EF6A6B"/>
    <w:rsid w:val="00EF6C5F"/>
    <w:rsid w:val="00EF6E80"/>
    <w:rsid w:val="00EF6EDF"/>
    <w:rsid w:val="00EF6F1C"/>
    <w:rsid w:val="00EF720F"/>
    <w:rsid w:val="00EF74B3"/>
    <w:rsid w:val="00EF7694"/>
    <w:rsid w:val="00EF7696"/>
    <w:rsid w:val="00EF7765"/>
    <w:rsid w:val="00EF777F"/>
    <w:rsid w:val="00EF7A8D"/>
    <w:rsid w:val="00EF7D29"/>
    <w:rsid w:val="00EF7E3D"/>
    <w:rsid w:val="00F00031"/>
    <w:rsid w:val="00F0016F"/>
    <w:rsid w:val="00F002FE"/>
    <w:rsid w:val="00F0082B"/>
    <w:rsid w:val="00F00A3B"/>
    <w:rsid w:val="00F00D2F"/>
    <w:rsid w:val="00F0104B"/>
    <w:rsid w:val="00F01093"/>
    <w:rsid w:val="00F01210"/>
    <w:rsid w:val="00F013B4"/>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CD6"/>
    <w:rsid w:val="00F02DEE"/>
    <w:rsid w:val="00F03044"/>
    <w:rsid w:val="00F03225"/>
    <w:rsid w:val="00F034A3"/>
    <w:rsid w:val="00F03671"/>
    <w:rsid w:val="00F03813"/>
    <w:rsid w:val="00F038FE"/>
    <w:rsid w:val="00F039A9"/>
    <w:rsid w:val="00F03B87"/>
    <w:rsid w:val="00F03C7F"/>
    <w:rsid w:val="00F03E84"/>
    <w:rsid w:val="00F03F3D"/>
    <w:rsid w:val="00F0409D"/>
    <w:rsid w:val="00F0424E"/>
    <w:rsid w:val="00F04279"/>
    <w:rsid w:val="00F04490"/>
    <w:rsid w:val="00F0459D"/>
    <w:rsid w:val="00F04630"/>
    <w:rsid w:val="00F046EB"/>
    <w:rsid w:val="00F04802"/>
    <w:rsid w:val="00F04D22"/>
    <w:rsid w:val="00F04EE7"/>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1E"/>
    <w:rsid w:val="00F072C7"/>
    <w:rsid w:val="00F07436"/>
    <w:rsid w:val="00F07448"/>
    <w:rsid w:val="00F074B4"/>
    <w:rsid w:val="00F076FB"/>
    <w:rsid w:val="00F0773A"/>
    <w:rsid w:val="00F0779B"/>
    <w:rsid w:val="00F0787F"/>
    <w:rsid w:val="00F07D5E"/>
    <w:rsid w:val="00F07E22"/>
    <w:rsid w:val="00F07F31"/>
    <w:rsid w:val="00F1012E"/>
    <w:rsid w:val="00F1023A"/>
    <w:rsid w:val="00F1079B"/>
    <w:rsid w:val="00F109D1"/>
    <w:rsid w:val="00F10CE7"/>
    <w:rsid w:val="00F10D24"/>
    <w:rsid w:val="00F10D49"/>
    <w:rsid w:val="00F10D6D"/>
    <w:rsid w:val="00F119C2"/>
    <w:rsid w:val="00F119E7"/>
    <w:rsid w:val="00F120CE"/>
    <w:rsid w:val="00F1213C"/>
    <w:rsid w:val="00F121AE"/>
    <w:rsid w:val="00F12245"/>
    <w:rsid w:val="00F12396"/>
    <w:rsid w:val="00F123BC"/>
    <w:rsid w:val="00F1251B"/>
    <w:rsid w:val="00F127F2"/>
    <w:rsid w:val="00F12869"/>
    <w:rsid w:val="00F12A15"/>
    <w:rsid w:val="00F12A65"/>
    <w:rsid w:val="00F12E0C"/>
    <w:rsid w:val="00F12F8B"/>
    <w:rsid w:val="00F13001"/>
    <w:rsid w:val="00F131B4"/>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5F6E"/>
    <w:rsid w:val="00F164E5"/>
    <w:rsid w:val="00F165C3"/>
    <w:rsid w:val="00F168A9"/>
    <w:rsid w:val="00F16F95"/>
    <w:rsid w:val="00F16FF4"/>
    <w:rsid w:val="00F1708E"/>
    <w:rsid w:val="00F17570"/>
    <w:rsid w:val="00F176BD"/>
    <w:rsid w:val="00F177DE"/>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AFE"/>
    <w:rsid w:val="00F21C68"/>
    <w:rsid w:val="00F21D3A"/>
    <w:rsid w:val="00F21DEE"/>
    <w:rsid w:val="00F21F0A"/>
    <w:rsid w:val="00F22039"/>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8E0"/>
    <w:rsid w:val="00F23A01"/>
    <w:rsid w:val="00F23A75"/>
    <w:rsid w:val="00F23AC0"/>
    <w:rsid w:val="00F23B1E"/>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7FA"/>
    <w:rsid w:val="00F259AF"/>
    <w:rsid w:val="00F25A01"/>
    <w:rsid w:val="00F25A2D"/>
    <w:rsid w:val="00F25CEB"/>
    <w:rsid w:val="00F25D9E"/>
    <w:rsid w:val="00F260BD"/>
    <w:rsid w:val="00F261EC"/>
    <w:rsid w:val="00F2642A"/>
    <w:rsid w:val="00F2642C"/>
    <w:rsid w:val="00F26585"/>
    <w:rsid w:val="00F2667C"/>
    <w:rsid w:val="00F26852"/>
    <w:rsid w:val="00F26EFD"/>
    <w:rsid w:val="00F270C1"/>
    <w:rsid w:val="00F27294"/>
    <w:rsid w:val="00F2752C"/>
    <w:rsid w:val="00F277D6"/>
    <w:rsid w:val="00F2780D"/>
    <w:rsid w:val="00F27D3C"/>
    <w:rsid w:val="00F27DEF"/>
    <w:rsid w:val="00F27E2F"/>
    <w:rsid w:val="00F3030B"/>
    <w:rsid w:val="00F3052B"/>
    <w:rsid w:val="00F3064C"/>
    <w:rsid w:val="00F30790"/>
    <w:rsid w:val="00F30A88"/>
    <w:rsid w:val="00F30BAE"/>
    <w:rsid w:val="00F30C7D"/>
    <w:rsid w:val="00F3101E"/>
    <w:rsid w:val="00F31107"/>
    <w:rsid w:val="00F3130C"/>
    <w:rsid w:val="00F3152C"/>
    <w:rsid w:val="00F315F7"/>
    <w:rsid w:val="00F31761"/>
    <w:rsid w:val="00F3198E"/>
    <w:rsid w:val="00F31A1B"/>
    <w:rsid w:val="00F31AFB"/>
    <w:rsid w:val="00F31B3A"/>
    <w:rsid w:val="00F31B93"/>
    <w:rsid w:val="00F32325"/>
    <w:rsid w:val="00F32539"/>
    <w:rsid w:val="00F3292B"/>
    <w:rsid w:val="00F32A11"/>
    <w:rsid w:val="00F32BEA"/>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3C1"/>
    <w:rsid w:val="00F35C85"/>
    <w:rsid w:val="00F35EAB"/>
    <w:rsid w:val="00F35EDD"/>
    <w:rsid w:val="00F35FD5"/>
    <w:rsid w:val="00F36121"/>
    <w:rsid w:val="00F36437"/>
    <w:rsid w:val="00F36930"/>
    <w:rsid w:val="00F36F70"/>
    <w:rsid w:val="00F37ADF"/>
    <w:rsid w:val="00F37B35"/>
    <w:rsid w:val="00F37D41"/>
    <w:rsid w:val="00F37ECB"/>
    <w:rsid w:val="00F402BC"/>
    <w:rsid w:val="00F402E7"/>
    <w:rsid w:val="00F40358"/>
    <w:rsid w:val="00F404A6"/>
    <w:rsid w:val="00F405AD"/>
    <w:rsid w:val="00F407F5"/>
    <w:rsid w:val="00F40B3C"/>
    <w:rsid w:val="00F410BF"/>
    <w:rsid w:val="00F41172"/>
    <w:rsid w:val="00F411B8"/>
    <w:rsid w:val="00F41326"/>
    <w:rsid w:val="00F41363"/>
    <w:rsid w:val="00F41673"/>
    <w:rsid w:val="00F418BA"/>
    <w:rsid w:val="00F419C9"/>
    <w:rsid w:val="00F41A8B"/>
    <w:rsid w:val="00F41D3A"/>
    <w:rsid w:val="00F42446"/>
    <w:rsid w:val="00F42D30"/>
    <w:rsid w:val="00F42F50"/>
    <w:rsid w:val="00F433B6"/>
    <w:rsid w:val="00F43623"/>
    <w:rsid w:val="00F43900"/>
    <w:rsid w:val="00F43962"/>
    <w:rsid w:val="00F43971"/>
    <w:rsid w:val="00F439D6"/>
    <w:rsid w:val="00F43BAF"/>
    <w:rsid w:val="00F43DE1"/>
    <w:rsid w:val="00F43F6F"/>
    <w:rsid w:val="00F44198"/>
    <w:rsid w:val="00F443A6"/>
    <w:rsid w:val="00F44926"/>
    <w:rsid w:val="00F44AAF"/>
    <w:rsid w:val="00F44AE5"/>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87"/>
    <w:rsid w:val="00F464A9"/>
    <w:rsid w:val="00F46522"/>
    <w:rsid w:val="00F4659E"/>
    <w:rsid w:val="00F466F1"/>
    <w:rsid w:val="00F46785"/>
    <w:rsid w:val="00F46D37"/>
    <w:rsid w:val="00F46FC5"/>
    <w:rsid w:val="00F470AF"/>
    <w:rsid w:val="00F47B7A"/>
    <w:rsid w:val="00F47E11"/>
    <w:rsid w:val="00F47E69"/>
    <w:rsid w:val="00F47F55"/>
    <w:rsid w:val="00F47F9F"/>
    <w:rsid w:val="00F50145"/>
    <w:rsid w:val="00F504B8"/>
    <w:rsid w:val="00F5064A"/>
    <w:rsid w:val="00F506CC"/>
    <w:rsid w:val="00F509D0"/>
    <w:rsid w:val="00F50A78"/>
    <w:rsid w:val="00F50A9B"/>
    <w:rsid w:val="00F50F69"/>
    <w:rsid w:val="00F5118F"/>
    <w:rsid w:val="00F5146C"/>
    <w:rsid w:val="00F51654"/>
    <w:rsid w:val="00F51CB0"/>
    <w:rsid w:val="00F51F09"/>
    <w:rsid w:val="00F5202C"/>
    <w:rsid w:val="00F52204"/>
    <w:rsid w:val="00F5251D"/>
    <w:rsid w:val="00F527D9"/>
    <w:rsid w:val="00F528F9"/>
    <w:rsid w:val="00F5293D"/>
    <w:rsid w:val="00F52ADB"/>
    <w:rsid w:val="00F52E16"/>
    <w:rsid w:val="00F52FB3"/>
    <w:rsid w:val="00F532C6"/>
    <w:rsid w:val="00F534B3"/>
    <w:rsid w:val="00F536CD"/>
    <w:rsid w:val="00F537B3"/>
    <w:rsid w:val="00F53879"/>
    <w:rsid w:val="00F53ACF"/>
    <w:rsid w:val="00F53B02"/>
    <w:rsid w:val="00F53B6A"/>
    <w:rsid w:val="00F53BC3"/>
    <w:rsid w:val="00F53BE9"/>
    <w:rsid w:val="00F540B1"/>
    <w:rsid w:val="00F54118"/>
    <w:rsid w:val="00F54205"/>
    <w:rsid w:val="00F542F1"/>
    <w:rsid w:val="00F54350"/>
    <w:rsid w:val="00F54438"/>
    <w:rsid w:val="00F5458C"/>
    <w:rsid w:val="00F545CE"/>
    <w:rsid w:val="00F545FF"/>
    <w:rsid w:val="00F5464E"/>
    <w:rsid w:val="00F5470D"/>
    <w:rsid w:val="00F54835"/>
    <w:rsid w:val="00F54898"/>
    <w:rsid w:val="00F54919"/>
    <w:rsid w:val="00F54B86"/>
    <w:rsid w:val="00F54D36"/>
    <w:rsid w:val="00F54DF5"/>
    <w:rsid w:val="00F54E55"/>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B36"/>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601D6"/>
    <w:rsid w:val="00F60227"/>
    <w:rsid w:val="00F60401"/>
    <w:rsid w:val="00F60521"/>
    <w:rsid w:val="00F605B5"/>
    <w:rsid w:val="00F605D5"/>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4"/>
    <w:rsid w:val="00F61D35"/>
    <w:rsid w:val="00F61EEA"/>
    <w:rsid w:val="00F620A4"/>
    <w:rsid w:val="00F622B4"/>
    <w:rsid w:val="00F624D3"/>
    <w:rsid w:val="00F627CE"/>
    <w:rsid w:val="00F62986"/>
    <w:rsid w:val="00F62A26"/>
    <w:rsid w:val="00F62B58"/>
    <w:rsid w:val="00F62EDD"/>
    <w:rsid w:val="00F62F1F"/>
    <w:rsid w:val="00F63055"/>
    <w:rsid w:val="00F6356B"/>
    <w:rsid w:val="00F63588"/>
    <w:rsid w:val="00F6369D"/>
    <w:rsid w:val="00F63717"/>
    <w:rsid w:val="00F63BAE"/>
    <w:rsid w:val="00F63C1B"/>
    <w:rsid w:val="00F63EA7"/>
    <w:rsid w:val="00F63F0D"/>
    <w:rsid w:val="00F64231"/>
    <w:rsid w:val="00F6443A"/>
    <w:rsid w:val="00F644D5"/>
    <w:rsid w:val="00F64566"/>
    <w:rsid w:val="00F646D0"/>
    <w:rsid w:val="00F64A14"/>
    <w:rsid w:val="00F64B3C"/>
    <w:rsid w:val="00F64DA3"/>
    <w:rsid w:val="00F64DBF"/>
    <w:rsid w:val="00F64DDB"/>
    <w:rsid w:val="00F65002"/>
    <w:rsid w:val="00F654A4"/>
    <w:rsid w:val="00F655B3"/>
    <w:rsid w:val="00F65624"/>
    <w:rsid w:val="00F65649"/>
    <w:rsid w:val="00F65BF0"/>
    <w:rsid w:val="00F65D38"/>
    <w:rsid w:val="00F65F24"/>
    <w:rsid w:val="00F66186"/>
    <w:rsid w:val="00F66238"/>
    <w:rsid w:val="00F664D2"/>
    <w:rsid w:val="00F66755"/>
    <w:rsid w:val="00F66A7A"/>
    <w:rsid w:val="00F66C92"/>
    <w:rsid w:val="00F66F67"/>
    <w:rsid w:val="00F67250"/>
    <w:rsid w:val="00F67273"/>
    <w:rsid w:val="00F67294"/>
    <w:rsid w:val="00F6742E"/>
    <w:rsid w:val="00F6764D"/>
    <w:rsid w:val="00F67655"/>
    <w:rsid w:val="00F6769D"/>
    <w:rsid w:val="00F67829"/>
    <w:rsid w:val="00F67917"/>
    <w:rsid w:val="00F67FEB"/>
    <w:rsid w:val="00F70088"/>
    <w:rsid w:val="00F70152"/>
    <w:rsid w:val="00F70447"/>
    <w:rsid w:val="00F706AF"/>
    <w:rsid w:val="00F70D74"/>
    <w:rsid w:val="00F70D83"/>
    <w:rsid w:val="00F70DBB"/>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5B0"/>
    <w:rsid w:val="00F726C7"/>
    <w:rsid w:val="00F72775"/>
    <w:rsid w:val="00F72A01"/>
    <w:rsid w:val="00F72BDA"/>
    <w:rsid w:val="00F72E10"/>
    <w:rsid w:val="00F72EDF"/>
    <w:rsid w:val="00F73052"/>
    <w:rsid w:val="00F731BD"/>
    <w:rsid w:val="00F732F3"/>
    <w:rsid w:val="00F7341B"/>
    <w:rsid w:val="00F735E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044"/>
    <w:rsid w:val="00F76384"/>
    <w:rsid w:val="00F7683D"/>
    <w:rsid w:val="00F76A28"/>
    <w:rsid w:val="00F76A3F"/>
    <w:rsid w:val="00F76CBF"/>
    <w:rsid w:val="00F76E9B"/>
    <w:rsid w:val="00F7701F"/>
    <w:rsid w:val="00F77173"/>
    <w:rsid w:val="00F7729C"/>
    <w:rsid w:val="00F772A5"/>
    <w:rsid w:val="00F77416"/>
    <w:rsid w:val="00F77899"/>
    <w:rsid w:val="00F77EBD"/>
    <w:rsid w:val="00F77EF4"/>
    <w:rsid w:val="00F77F27"/>
    <w:rsid w:val="00F77F5E"/>
    <w:rsid w:val="00F77F6B"/>
    <w:rsid w:val="00F8005C"/>
    <w:rsid w:val="00F80116"/>
    <w:rsid w:val="00F80221"/>
    <w:rsid w:val="00F80453"/>
    <w:rsid w:val="00F80594"/>
    <w:rsid w:val="00F80786"/>
    <w:rsid w:val="00F80825"/>
    <w:rsid w:val="00F808D5"/>
    <w:rsid w:val="00F80A19"/>
    <w:rsid w:val="00F80A43"/>
    <w:rsid w:val="00F80AAA"/>
    <w:rsid w:val="00F80AF6"/>
    <w:rsid w:val="00F810D5"/>
    <w:rsid w:val="00F8128B"/>
    <w:rsid w:val="00F813CB"/>
    <w:rsid w:val="00F815FE"/>
    <w:rsid w:val="00F81744"/>
    <w:rsid w:val="00F817D5"/>
    <w:rsid w:val="00F8194A"/>
    <w:rsid w:val="00F81958"/>
    <w:rsid w:val="00F81BDA"/>
    <w:rsid w:val="00F81E62"/>
    <w:rsid w:val="00F82019"/>
    <w:rsid w:val="00F824AE"/>
    <w:rsid w:val="00F82545"/>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B5D"/>
    <w:rsid w:val="00F84BD3"/>
    <w:rsid w:val="00F84F49"/>
    <w:rsid w:val="00F853A3"/>
    <w:rsid w:val="00F85845"/>
    <w:rsid w:val="00F858E7"/>
    <w:rsid w:val="00F85B8A"/>
    <w:rsid w:val="00F85D41"/>
    <w:rsid w:val="00F8616B"/>
    <w:rsid w:val="00F86233"/>
    <w:rsid w:val="00F865B5"/>
    <w:rsid w:val="00F86865"/>
    <w:rsid w:val="00F86D54"/>
    <w:rsid w:val="00F86EF8"/>
    <w:rsid w:val="00F86FA4"/>
    <w:rsid w:val="00F87450"/>
    <w:rsid w:val="00F87740"/>
    <w:rsid w:val="00F878C5"/>
    <w:rsid w:val="00F87ACD"/>
    <w:rsid w:val="00F87B02"/>
    <w:rsid w:val="00F87B0C"/>
    <w:rsid w:val="00F87C43"/>
    <w:rsid w:val="00F90054"/>
    <w:rsid w:val="00F90515"/>
    <w:rsid w:val="00F90665"/>
    <w:rsid w:val="00F9095A"/>
    <w:rsid w:val="00F90B05"/>
    <w:rsid w:val="00F90E8A"/>
    <w:rsid w:val="00F90E96"/>
    <w:rsid w:val="00F90F4C"/>
    <w:rsid w:val="00F91123"/>
    <w:rsid w:val="00F9116B"/>
    <w:rsid w:val="00F915E8"/>
    <w:rsid w:val="00F916D0"/>
    <w:rsid w:val="00F91729"/>
    <w:rsid w:val="00F9176C"/>
    <w:rsid w:val="00F91D7C"/>
    <w:rsid w:val="00F91D7D"/>
    <w:rsid w:val="00F92139"/>
    <w:rsid w:val="00F921CB"/>
    <w:rsid w:val="00F922EF"/>
    <w:rsid w:val="00F922F5"/>
    <w:rsid w:val="00F92584"/>
    <w:rsid w:val="00F928B7"/>
    <w:rsid w:val="00F9294C"/>
    <w:rsid w:val="00F92BF4"/>
    <w:rsid w:val="00F92C6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597"/>
    <w:rsid w:val="00F94616"/>
    <w:rsid w:val="00F949EE"/>
    <w:rsid w:val="00F94A23"/>
    <w:rsid w:val="00F94A50"/>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AD5"/>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716D"/>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B49"/>
    <w:rsid w:val="00FA0B8A"/>
    <w:rsid w:val="00FA0C21"/>
    <w:rsid w:val="00FA0FFC"/>
    <w:rsid w:val="00FA10A0"/>
    <w:rsid w:val="00FA10D0"/>
    <w:rsid w:val="00FA112F"/>
    <w:rsid w:val="00FA129C"/>
    <w:rsid w:val="00FA12A4"/>
    <w:rsid w:val="00FA1336"/>
    <w:rsid w:val="00FA13C0"/>
    <w:rsid w:val="00FA153B"/>
    <w:rsid w:val="00FA1668"/>
    <w:rsid w:val="00FA1AAA"/>
    <w:rsid w:val="00FA1AC4"/>
    <w:rsid w:val="00FA1C6C"/>
    <w:rsid w:val="00FA1FD2"/>
    <w:rsid w:val="00FA2486"/>
    <w:rsid w:val="00FA26FC"/>
    <w:rsid w:val="00FA2819"/>
    <w:rsid w:val="00FA2D35"/>
    <w:rsid w:val="00FA2E2A"/>
    <w:rsid w:val="00FA3163"/>
    <w:rsid w:val="00FA3492"/>
    <w:rsid w:val="00FA376D"/>
    <w:rsid w:val="00FA3AB7"/>
    <w:rsid w:val="00FA3F15"/>
    <w:rsid w:val="00FA43E3"/>
    <w:rsid w:val="00FA4943"/>
    <w:rsid w:val="00FA4A32"/>
    <w:rsid w:val="00FA4A44"/>
    <w:rsid w:val="00FA4B03"/>
    <w:rsid w:val="00FA4DEE"/>
    <w:rsid w:val="00FA521A"/>
    <w:rsid w:val="00FA5243"/>
    <w:rsid w:val="00FA556B"/>
    <w:rsid w:val="00FA59F2"/>
    <w:rsid w:val="00FA5AC6"/>
    <w:rsid w:val="00FA5AD4"/>
    <w:rsid w:val="00FA5BC3"/>
    <w:rsid w:val="00FA5E39"/>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79"/>
    <w:rsid w:val="00FB117A"/>
    <w:rsid w:val="00FB131C"/>
    <w:rsid w:val="00FB1437"/>
    <w:rsid w:val="00FB16E7"/>
    <w:rsid w:val="00FB18ED"/>
    <w:rsid w:val="00FB1A31"/>
    <w:rsid w:val="00FB1F04"/>
    <w:rsid w:val="00FB1F8B"/>
    <w:rsid w:val="00FB1FF3"/>
    <w:rsid w:val="00FB29BF"/>
    <w:rsid w:val="00FB2A7D"/>
    <w:rsid w:val="00FB2D50"/>
    <w:rsid w:val="00FB2EB9"/>
    <w:rsid w:val="00FB2F32"/>
    <w:rsid w:val="00FB31FD"/>
    <w:rsid w:val="00FB3638"/>
    <w:rsid w:val="00FB3E97"/>
    <w:rsid w:val="00FB407D"/>
    <w:rsid w:val="00FB40D3"/>
    <w:rsid w:val="00FB4442"/>
    <w:rsid w:val="00FB449C"/>
    <w:rsid w:val="00FB4545"/>
    <w:rsid w:val="00FB4585"/>
    <w:rsid w:val="00FB46A0"/>
    <w:rsid w:val="00FB489F"/>
    <w:rsid w:val="00FB4E64"/>
    <w:rsid w:val="00FB50AB"/>
    <w:rsid w:val="00FB5338"/>
    <w:rsid w:val="00FB5521"/>
    <w:rsid w:val="00FB5587"/>
    <w:rsid w:val="00FB562C"/>
    <w:rsid w:val="00FB5920"/>
    <w:rsid w:val="00FB5DFA"/>
    <w:rsid w:val="00FB5E99"/>
    <w:rsid w:val="00FB5FAC"/>
    <w:rsid w:val="00FB6045"/>
    <w:rsid w:val="00FB6151"/>
    <w:rsid w:val="00FB616D"/>
    <w:rsid w:val="00FB62E4"/>
    <w:rsid w:val="00FB66FF"/>
    <w:rsid w:val="00FB67AC"/>
    <w:rsid w:val="00FB69E0"/>
    <w:rsid w:val="00FB6A01"/>
    <w:rsid w:val="00FB6B65"/>
    <w:rsid w:val="00FB6F1C"/>
    <w:rsid w:val="00FB70B7"/>
    <w:rsid w:val="00FB749D"/>
    <w:rsid w:val="00FB75FB"/>
    <w:rsid w:val="00FB785F"/>
    <w:rsid w:val="00FB7D11"/>
    <w:rsid w:val="00FC006A"/>
    <w:rsid w:val="00FC021B"/>
    <w:rsid w:val="00FC02CA"/>
    <w:rsid w:val="00FC05C3"/>
    <w:rsid w:val="00FC089E"/>
    <w:rsid w:val="00FC0B2A"/>
    <w:rsid w:val="00FC1154"/>
    <w:rsid w:val="00FC12FB"/>
    <w:rsid w:val="00FC15A4"/>
    <w:rsid w:val="00FC1990"/>
    <w:rsid w:val="00FC1BCF"/>
    <w:rsid w:val="00FC1D16"/>
    <w:rsid w:val="00FC1E66"/>
    <w:rsid w:val="00FC1F89"/>
    <w:rsid w:val="00FC23AD"/>
    <w:rsid w:val="00FC249C"/>
    <w:rsid w:val="00FC27ED"/>
    <w:rsid w:val="00FC286D"/>
    <w:rsid w:val="00FC2AA3"/>
    <w:rsid w:val="00FC2B93"/>
    <w:rsid w:val="00FC2D0B"/>
    <w:rsid w:val="00FC303E"/>
    <w:rsid w:val="00FC3196"/>
    <w:rsid w:val="00FC33DB"/>
    <w:rsid w:val="00FC3532"/>
    <w:rsid w:val="00FC359F"/>
    <w:rsid w:val="00FC37E0"/>
    <w:rsid w:val="00FC3837"/>
    <w:rsid w:val="00FC38E5"/>
    <w:rsid w:val="00FC3B05"/>
    <w:rsid w:val="00FC3B5A"/>
    <w:rsid w:val="00FC3D51"/>
    <w:rsid w:val="00FC3E48"/>
    <w:rsid w:val="00FC45DF"/>
    <w:rsid w:val="00FC4652"/>
    <w:rsid w:val="00FC4661"/>
    <w:rsid w:val="00FC48A4"/>
    <w:rsid w:val="00FC48D6"/>
    <w:rsid w:val="00FC4933"/>
    <w:rsid w:val="00FC4B3F"/>
    <w:rsid w:val="00FC4B73"/>
    <w:rsid w:val="00FC4CB1"/>
    <w:rsid w:val="00FC4DC2"/>
    <w:rsid w:val="00FC4DEA"/>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D61"/>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1E0"/>
    <w:rsid w:val="00FD22A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9"/>
    <w:rsid w:val="00FD423C"/>
    <w:rsid w:val="00FD4453"/>
    <w:rsid w:val="00FD480F"/>
    <w:rsid w:val="00FD4B2C"/>
    <w:rsid w:val="00FD4C97"/>
    <w:rsid w:val="00FD4CE8"/>
    <w:rsid w:val="00FD4CFD"/>
    <w:rsid w:val="00FD515E"/>
    <w:rsid w:val="00FD520F"/>
    <w:rsid w:val="00FD546F"/>
    <w:rsid w:val="00FD572E"/>
    <w:rsid w:val="00FD5A13"/>
    <w:rsid w:val="00FD5AA0"/>
    <w:rsid w:val="00FD5BAB"/>
    <w:rsid w:val="00FD5E60"/>
    <w:rsid w:val="00FD5F45"/>
    <w:rsid w:val="00FD615C"/>
    <w:rsid w:val="00FD693C"/>
    <w:rsid w:val="00FD6C53"/>
    <w:rsid w:val="00FD6E81"/>
    <w:rsid w:val="00FD6FAE"/>
    <w:rsid w:val="00FD719A"/>
    <w:rsid w:val="00FD7225"/>
    <w:rsid w:val="00FD7335"/>
    <w:rsid w:val="00FD747F"/>
    <w:rsid w:val="00FD774B"/>
    <w:rsid w:val="00FD779E"/>
    <w:rsid w:val="00FD7988"/>
    <w:rsid w:val="00FD7992"/>
    <w:rsid w:val="00FD7B35"/>
    <w:rsid w:val="00FD7BC6"/>
    <w:rsid w:val="00FD7E2B"/>
    <w:rsid w:val="00FE003A"/>
    <w:rsid w:val="00FE005D"/>
    <w:rsid w:val="00FE043D"/>
    <w:rsid w:val="00FE05C7"/>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888"/>
    <w:rsid w:val="00FE1ACF"/>
    <w:rsid w:val="00FE1C75"/>
    <w:rsid w:val="00FE1CA2"/>
    <w:rsid w:val="00FE1D9F"/>
    <w:rsid w:val="00FE1E1A"/>
    <w:rsid w:val="00FE1E5C"/>
    <w:rsid w:val="00FE2032"/>
    <w:rsid w:val="00FE2436"/>
    <w:rsid w:val="00FE28E9"/>
    <w:rsid w:val="00FE28EE"/>
    <w:rsid w:val="00FE2D50"/>
    <w:rsid w:val="00FE310B"/>
    <w:rsid w:val="00FE312A"/>
    <w:rsid w:val="00FE3190"/>
    <w:rsid w:val="00FE3192"/>
    <w:rsid w:val="00FE3486"/>
    <w:rsid w:val="00FE373D"/>
    <w:rsid w:val="00FE3917"/>
    <w:rsid w:val="00FE3A49"/>
    <w:rsid w:val="00FE3AD0"/>
    <w:rsid w:val="00FE3B2E"/>
    <w:rsid w:val="00FE3DA1"/>
    <w:rsid w:val="00FE3E76"/>
    <w:rsid w:val="00FE3FD6"/>
    <w:rsid w:val="00FE401E"/>
    <w:rsid w:val="00FE4053"/>
    <w:rsid w:val="00FE423D"/>
    <w:rsid w:val="00FE4281"/>
    <w:rsid w:val="00FE4505"/>
    <w:rsid w:val="00FE4894"/>
    <w:rsid w:val="00FE48BA"/>
    <w:rsid w:val="00FE4A51"/>
    <w:rsid w:val="00FE4A78"/>
    <w:rsid w:val="00FE4AE2"/>
    <w:rsid w:val="00FE4C63"/>
    <w:rsid w:val="00FE4CDB"/>
    <w:rsid w:val="00FE4FA5"/>
    <w:rsid w:val="00FE5388"/>
    <w:rsid w:val="00FE551C"/>
    <w:rsid w:val="00FE56D9"/>
    <w:rsid w:val="00FE5744"/>
    <w:rsid w:val="00FE58B1"/>
    <w:rsid w:val="00FE58EB"/>
    <w:rsid w:val="00FE5BC4"/>
    <w:rsid w:val="00FE5C84"/>
    <w:rsid w:val="00FE625C"/>
    <w:rsid w:val="00FE62F2"/>
    <w:rsid w:val="00FE63A5"/>
    <w:rsid w:val="00FE6487"/>
    <w:rsid w:val="00FE65EE"/>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2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D0E"/>
    <w:rsid w:val="00FF2EC0"/>
    <w:rsid w:val="00FF2F23"/>
    <w:rsid w:val="00FF30F7"/>
    <w:rsid w:val="00FF3575"/>
    <w:rsid w:val="00FF3725"/>
    <w:rsid w:val="00FF37EA"/>
    <w:rsid w:val="00FF38DD"/>
    <w:rsid w:val="00FF3FD3"/>
    <w:rsid w:val="00FF3FEA"/>
    <w:rsid w:val="00FF4076"/>
    <w:rsid w:val="00FF40FC"/>
    <w:rsid w:val="00FF4148"/>
    <w:rsid w:val="00FF4677"/>
    <w:rsid w:val="00FF4AC6"/>
    <w:rsid w:val="00FF4ACB"/>
    <w:rsid w:val="00FF4B8E"/>
    <w:rsid w:val="00FF4D5A"/>
    <w:rsid w:val="00FF51D4"/>
    <w:rsid w:val="00FF5379"/>
    <w:rsid w:val="00FF5500"/>
    <w:rsid w:val="00FF553B"/>
    <w:rsid w:val="00FF59CE"/>
    <w:rsid w:val="00FF5A85"/>
    <w:rsid w:val="00FF5C7F"/>
    <w:rsid w:val="00FF5C91"/>
    <w:rsid w:val="00FF5D4E"/>
    <w:rsid w:val="00FF5F90"/>
    <w:rsid w:val="00FF5FCE"/>
    <w:rsid w:val="00FF6163"/>
    <w:rsid w:val="00FF650D"/>
    <w:rsid w:val="00FF6888"/>
    <w:rsid w:val="00FF68BC"/>
    <w:rsid w:val="00FF6BB8"/>
    <w:rsid w:val="00FF6C9E"/>
    <w:rsid w:val="00FF6CAD"/>
    <w:rsid w:val="00FF6D3A"/>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777C795"/>
  <w15:chartTrackingRefBased/>
  <w15:docId w15:val="{FDF8CAA6-F063-468F-A24C-0DD8368E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24DFF"/>
    <w:pPr>
      <w:spacing w:after="180" w:line="0" w:lineRule="atLeast"/>
      <w:jc w:val="both"/>
    </w:pPr>
    <w:rPr>
      <w:rFonts w:ascii="Arial" w:eastAsia="Meiryo UI"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283923"/>
    <w:pPr>
      <w:widowControl w:val="0"/>
      <w:spacing w:after="0"/>
    </w:pPr>
    <w:rPr>
      <w:rFonts w:ascii="Century" w:hAnsi="Century" w:cs="Times New Roman"/>
      <w:bCs w:val="0"/>
      <w:lang w:val="en-US" w:eastAsia="x-none"/>
    </w:rPr>
  </w:style>
  <w:style w:type="character" w:customStyle="1" w:styleId="aa">
    <w:name w:val="コメント文字列 (文字)"/>
    <w:link w:val="a9"/>
    <w:uiPriority w:val="99"/>
    <w:qFormat/>
    <w:rsid w:val="00283923"/>
    <w:rPr>
      <w:lang w:eastAsia="x-none"/>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8D0C2B"/>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customStyle="1" w:styleId="B5">
    <w:name w:val="B5"/>
    <w:basedOn w:val="52"/>
    <w:link w:val="B5Char"/>
    <w:qFormat/>
    <w:rsid w:val="00256F49"/>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locked/>
    <w:rsid w:val="00256F49"/>
    <w:rPr>
      <w:rFonts w:ascii="Times New Roman" w:eastAsia="Times New Roman" w:hAnsi="Times New Roman"/>
      <w:lang w:val="en-GB"/>
    </w:rPr>
  </w:style>
  <w:style w:type="character" w:customStyle="1" w:styleId="B3Char">
    <w:name w:val="B3 Char"/>
    <w:qFormat/>
    <w:rsid w:val="00256F49"/>
    <w:rPr>
      <w:rFonts w:eastAsia="Times New Roman"/>
    </w:rPr>
  </w:style>
  <w:style w:type="paragraph" w:styleId="52">
    <w:name w:val="List 5"/>
    <w:basedOn w:val="a0"/>
    <w:uiPriority w:val="99"/>
    <w:semiHidden/>
    <w:unhideWhenUsed/>
    <w:rsid w:val="00256F49"/>
    <w:pPr>
      <w:ind w:leftChars="800" w:left="100" w:hangingChars="200" w:hanging="200"/>
      <w:contextualSpacing/>
    </w:pPr>
  </w:style>
  <w:style w:type="paragraph" w:customStyle="1" w:styleId="14">
    <w:name w:val="スタイル1"/>
    <w:basedOn w:val="30"/>
    <w:link w:val="15"/>
    <w:qFormat/>
    <w:rsid w:val="00751DEC"/>
    <w:rPr>
      <w:rFonts w:eastAsia="Meiryo UI"/>
      <w:color w:val="215E99" w:themeColor="text2" w:themeTint="BF"/>
      <w:sz w:val="20"/>
    </w:rPr>
  </w:style>
  <w:style w:type="character" w:customStyle="1" w:styleId="15">
    <w:name w:val="スタイル1 (文字)"/>
    <w:basedOn w:val="31"/>
    <w:link w:val="14"/>
    <w:rsid w:val="00751DEC"/>
    <w:rPr>
      <w:rFonts w:ascii="Arial" w:eastAsia="Meiryo UI" w:hAnsi="Arial"/>
      <w:color w:val="215E99" w:themeColor="text2" w:themeTint="BF"/>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814">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46725117">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214490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A74F6-CE2F-4F89-A6AC-252D91B0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55</TotalTime>
  <Pages>6</Pages>
  <Words>2521</Words>
  <Characters>14375</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16863</CharactersWithSpaces>
  <SharedDoc>false</SharedDoc>
  <HLinks>
    <vt:vector size="36" baseType="variant">
      <vt:variant>
        <vt:i4>1441843</vt:i4>
      </vt:variant>
      <vt:variant>
        <vt:i4>44</vt:i4>
      </vt:variant>
      <vt:variant>
        <vt:i4>0</vt:i4>
      </vt:variant>
      <vt:variant>
        <vt:i4>5</vt:i4>
      </vt:variant>
      <vt:variant>
        <vt:lpwstr/>
      </vt:variant>
      <vt:variant>
        <vt:lpwstr>_Toc193282981</vt:lpwstr>
      </vt:variant>
      <vt:variant>
        <vt:i4>1441843</vt:i4>
      </vt:variant>
      <vt:variant>
        <vt:i4>41</vt:i4>
      </vt:variant>
      <vt:variant>
        <vt:i4>0</vt:i4>
      </vt:variant>
      <vt:variant>
        <vt:i4>5</vt:i4>
      </vt:variant>
      <vt:variant>
        <vt:lpwstr/>
      </vt:variant>
      <vt:variant>
        <vt:lpwstr>_Toc193282980</vt:lpwstr>
      </vt:variant>
      <vt:variant>
        <vt:i4>1638451</vt:i4>
      </vt:variant>
      <vt:variant>
        <vt:i4>38</vt:i4>
      </vt:variant>
      <vt:variant>
        <vt:i4>0</vt:i4>
      </vt:variant>
      <vt:variant>
        <vt:i4>5</vt:i4>
      </vt:variant>
      <vt:variant>
        <vt:lpwstr/>
      </vt:variant>
      <vt:variant>
        <vt:lpwstr>_Toc193282979</vt:lpwstr>
      </vt:variant>
      <vt:variant>
        <vt:i4>1638451</vt:i4>
      </vt:variant>
      <vt:variant>
        <vt:i4>35</vt:i4>
      </vt:variant>
      <vt:variant>
        <vt:i4>0</vt:i4>
      </vt:variant>
      <vt:variant>
        <vt:i4>5</vt:i4>
      </vt:variant>
      <vt:variant>
        <vt:lpwstr/>
      </vt:variant>
      <vt:variant>
        <vt:lpwstr>_Toc193282978</vt:lpwstr>
      </vt:variant>
      <vt:variant>
        <vt:i4>1638451</vt:i4>
      </vt:variant>
      <vt:variant>
        <vt:i4>32</vt:i4>
      </vt:variant>
      <vt:variant>
        <vt:i4>0</vt:i4>
      </vt:variant>
      <vt:variant>
        <vt:i4>5</vt:i4>
      </vt:variant>
      <vt:variant>
        <vt:lpwstr/>
      </vt:variant>
      <vt:variant>
        <vt:lpwstr>_Toc193282977</vt:lpwstr>
      </vt:variant>
      <vt:variant>
        <vt:i4>1638451</vt:i4>
      </vt:variant>
      <vt:variant>
        <vt:i4>29</vt:i4>
      </vt:variant>
      <vt:variant>
        <vt:i4>0</vt:i4>
      </vt:variant>
      <vt:variant>
        <vt:i4>5</vt:i4>
      </vt:variant>
      <vt:variant>
        <vt:lpwstr/>
      </vt:variant>
      <vt:variant>
        <vt:lpwstr>_Toc193282976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19</cp:revision>
  <cp:lastPrinted>2018-09-24T21:17:00Z</cp:lastPrinted>
  <dcterms:created xsi:type="dcterms:W3CDTF">2025-03-27T17:07:00Z</dcterms:created>
  <dcterms:modified xsi:type="dcterms:W3CDTF">2025-03-28T04:05:00Z</dcterms:modified>
</cp:coreProperties>
</file>